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75B0629" w14:textId="4B0674D7" w:rsidR="00DC5180" w:rsidRPr="0033027D" w:rsidRDefault="00E73A82" w:rsidP="00DC5180">
      <w:pPr>
        <w:pStyle w:val="CRCoverPage"/>
        <w:tabs>
          <w:tab w:val="right" w:pos="9639"/>
        </w:tabs>
        <w:spacing w:after="0"/>
        <w:rPr>
          <w:b/>
          <w:noProof/>
          <w:sz w:val="24"/>
          <w:lang w:eastAsia="ja-JP"/>
        </w:rPr>
      </w:pPr>
      <w:bookmarkStart w:id="0" w:name="_Hlk514061252"/>
      <w:r>
        <w:rPr>
          <w:b/>
          <w:noProof/>
          <w:sz w:val="24"/>
        </w:rPr>
        <w:t>3</w:t>
      </w:r>
      <w:r w:rsidR="00DC5180" w:rsidRPr="0033027D">
        <w:rPr>
          <w:b/>
          <w:noProof/>
          <w:sz w:val="24"/>
        </w:rPr>
        <w:t>GPP TSG</w:t>
      </w:r>
      <w:r w:rsidR="00D81C65">
        <w:rPr>
          <w:b/>
          <w:noProof/>
          <w:sz w:val="24"/>
        </w:rPr>
        <w:t>-</w:t>
      </w:r>
      <w:r w:rsidR="00DC5180">
        <w:rPr>
          <w:b/>
          <w:noProof/>
          <w:sz w:val="24"/>
        </w:rPr>
        <w:t>RAN</w:t>
      </w:r>
      <w:r w:rsidR="00DC5180" w:rsidRPr="0033027D">
        <w:rPr>
          <w:b/>
          <w:noProof/>
          <w:sz w:val="24"/>
        </w:rPr>
        <w:t xml:space="preserve"> </w:t>
      </w:r>
      <w:r w:rsidR="0080320A">
        <w:rPr>
          <w:b/>
          <w:noProof/>
          <w:sz w:val="24"/>
        </w:rPr>
        <w:t xml:space="preserve">WG4 </w:t>
      </w:r>
      <w:r w:rsidR="00DC5180" w:rsidRPr="0033027D">
        <w:rPr>
          <w:b/>
          <w:noProof/>
          <w:sz w:val="24"/>
        </w:rPr>
        <w:t>Meeting</w:t>
      </w:r>
      <w:r w:rsidR="007B605F">
        <w:rPr>
          <w:b/>
          <w:noProof/>
          <w:sz w:val="24"/>
        </w:rPr>
        <w:t xml:space="preserve"> #</w:t>
      </w:r>
      <w:bookmarkEnd w:id="0"/>
      <w:r w:rsidR="006F77A5">
        <w:rPr>
          <w:b/>
          <w:noProof/>
          <w:sz w:val="24"/>
        </w:rPr>
        <w:t>9</w:t>
      </w:r>
      <w:r w:rsidR="002B6886">
        <w:rPr>
          <w:b/>
          <w:noProof/>
          <w:sz w:val="24"/>
        </w:rPr>
        <w:t>7</w:t>
      </w:r>
      <w:r w:rsidR="00DC5180" w:rsidRPr="0033027D">
        <w:rPr>
          <w:b/>
          <w:noProof/>
          <w:sz w:val="24"/>
        </w:rPr>
        <w:tab/>
      </w:r>
      <w:r w:rsidR="00D40943" w:rsidRPr="00D40943">
        <w:rPr>
          <w:b/>
          <w:noProof/>
          <w:sz w:val="24"/>
        </w:rPr>
        <w:t>R4-2014716</w:t>
      </w:r>
    </w:p>
    <w:p w14:paraId="63C63B34" w14:textId="5A3D4DC3" w:rsidR="001512D7" w:rsidRPr="0010618D" w:rsidRDefault="008D5410" w:rsidP="00DC5180">
      <w:pPr>
        <w:spacing w:after="60"/>
        <w:ind w:left="1985" w:hanging="1985"/>
        <w:rPr>
          <w:rFonts w:ascii="Arial" w:hAnsi="Arial" w:cs="Arial"/>
          <w:bCs/>
        </w:rPr>
      </w:pPr>
      <w:r>
        <w:rPr>
          <w:rFonts w:ascii="Arial" w:hAnsi="Arial" w:cs="Arial"/>
          <w:b/>
          <w:sz w:val="24"/>
        </w:rPr>
        <w:t>May</w:t>
      </w:r>
      <w:r w:rsidR="00766B19" w:rsidRPr="00766B19">
        <w:rPr>
          <w:rFonts w:ascii="Arial" w:hAnsi="Arial" w:cs="Arial"/>
          <w:b/>
          <w:sz w:val="24"/>
        </w:rPr>
        <w:t xml:space="preserve"> 2020</w:t>
      </w:r>
      <w:r w:rsidR="00766B19">
        <w:rPr>
          <w:rFonts w:ascii="Arial" w:hAnsi="Arial" w:cs="Arial"/>
          <w:b/>
          <w:sz w:val="24"/>
        </w:rPr>
        <w:br/>
      </w:r>
    </w:p>
    <w:p w14:paraId="46DA2A95" w14:textId="4AE09878" w:rsidR="0010618D" w:rsidRPr="005E4466" w:rsidRDefault="000F7ECB" w:rsidP="000F7ECB">
      <w:pPr>
        <w:spacing w:after="60"/>
        <w:ind w:left="1985" w:hanging="1985"/>
        <w:rPr>
          <w:rFonts w:ascii="Arial" w:hAnsi="Arial" w:cs="Arial"/>
          <w:b/>
        </w:rPr>
      </w:pPr>
      <w:r w:rsidRPr="005E4466">
        <w:rPr>
          <w:rFonts w:ascii="Arial" w:hAnsi="Arial" w:cs="Arial"/>
          <w:b/>
        </w:rPr>
        <w:t>Title:</w:t>
      </w:r>
      <w:r w:rsidRPr="005E4466">
        <w:rPr>
          <w:rFonts w:ascii="Arial" w:hAnsi="Arial" w:cs="Arial"/>
          <w:b/>
        </w:rPr>
        <w:tab/>
      </w:r>
      <w:r w:rsidR="009163BB">
        <w:rPr>
          <w:rFonts w:ascii="Arial" w:hAnsi="Arial" w:cs="Arial"/>
          <w:b/>
        </w:rPr>
        <w:t>UE calibration gap motivation and view to the requirements</w:t>
      </w:r>
    </w:p>
    <w:p w14:paraId="3AA07729" w14:textId="77777777" w:rsidR="0010618D" w:rsidRPr="005E4466" w:rsidRDefault="0010618D" w:rsidP="0010618D">
      <w:pPr>
        <w:spacing w:after="60"/>
        <w:ind w:left="1985" w:hanging="1985"/>
        <w:rPr>
          <w:rFonts w:ascii="Arial" w:hAnsi="Arial" w:cs="Arial"/>
          <w:b/>
        </w:rPr>
      </w:pPr>
    </w:p>
    <w:p w14:paraId="3908425A" w14:textId="77777777" w:rsidR="002B09A1" w:rsidRPr="005E4466" w:rsidRDefault="002B09A1" w:rsidP="000F7ECB">
      <w:pPr>
        <w:spacing w:after="60"/>
        <w:ind w:left="1985" w:hanging="1985"/>
        <w:rPr>
          <w:rFonts w:ascii="Arial" w:hAnsi="Arial" w:cs="Arial"/>
          <w:b/>
        </w:rPr>
      </w:pPr>
      <w:r w:rsidRPr="005E4466">
        <w:rPr>
          <w:rFonts w:ascii="Arial" w:hAnsi="Arial" w:cs="Arial"/>
          <w:b/>
        </w:rPr>
        <w:t>Source:</w:t>
      </w:r>
      <w:r w:rsidRPr="005E4466">
        <w:rPr>
          <w:rFonts w:ascii="Arial" w:hAnsi="Arial" w:cs="Arial"/>
          <w:b/>
        </w:rPr>
        <w:tab/>
      </w:r>
      <w:r w:rsidR="00DC5180" w:rsidRPr="005E4466">
        <w:rPr>
          <w:rFonts w:ascii="Arial" w:hAnsi="Arial" w:cs="Arial"/>
          <w:b/>
        </w:rPr>
        <w:t>Qualcomm Incorporated</w:t>
      </w:r>
    </w:p>
    <w:p w14:paraId="0CE6441A" w14:textId="77777777" w:rsidR="0010618D" w:rsidRPr="005E4466" w:rsidRDefault="0010618D" w:rsidP="000F7ECB">
      <w:pPr>
        <w:spacing w:after="60"/>
        <w:ind w:left="1985" w:hanging="1985"/>
        <w:rPr>
          <w:rFonts w:ascii="Arial" w:hAnsi="Arial" w:cs="Arial"/>
          <w:b/>
        </w:rPr>
      </w:pPr>
    </w:p>
    <w:p w14:paraId="78CF3EE8" w14:textId="38150B20" w:rsidR="00414CE5" w:rsidRDefault="0010618D" w:rsidP="0010618D">
      <w:pPr>
        <w:spacing w:after="60"/>
        <w:ind w:left="1985" w:hanging="1985"/>
        <w:rPr>
          <w:rFonts w:ascii="Arial" w:hAnsi="Arial" w:cs="Arial"/>
          <w:b/>
        </w:rPr>
      </w:pPr>
      <w:r w:rsidRPr="005E4466">
        <w:rPr>
          <w:rFonts w:ascii="Arial" w:hAnsi="Arial" w:cs="Arial"/>
          <w:b/>
        </w:rPr>
        <w:t>Agenda item:</w:t>
      </w:r>
      <w:r w:rsidRPr="005E4466">
        <w:rPr>
          <w:rFonts w:ascii="Arial" w:hAnsi="Arial" w:cs="Arial"/>
          <w:b/>
        </w:rPr>
        <w:tab/>
      </w:r>
      <w:r w:rsidR="00806A95">
        <w:rPr>
          <w:rFonts w:ascii="Arial" w:hAnsi="Arial" w:cs="Arial"/>
          <w:b/>
        </w:rPr>
        <w:t>12.3.2.3</w:t>
      </w:r>
    </w:p>
    <w:p w14:paraId="41AD4397" w14:textId="1A0F6280" w:rsidR="0010618D" w:rsidRPr="005E4466" w:rsidRDefault="0010618D" w:rsidP="0010618D">
      <w:pPr>
        <w:spacing w:after="60"/>
        <w:ind w:left="1985" w:hanging="1985"/>
        <w:rPr>
          <w:rFonts w:ascii="Arial" w:hAnsi="Arial" w:cs="Arial"/>
          <w:b/>
        </w:rPr>
      </w:pPr>
      <w:r w:rsidRPr="005E4466">
        <w:rPr>
          <w:rFonts w:ascii="Arial" w:hAnsi="Arial" w:cs="Arial"/>
          <w:b/>
        </w:rPr>
        <w:t>Release:</w:t>
      </w:r>
      <w:r w:rsidRPr="005E4466">
        <w:rPr>
          <w:rFonts w:ascii="Arial" w:hAnsi="Arial" w:cs="Arial"/>
          <w:b/>
        </w:rPr>
        <w:tab/>
      </w:r>
      <w:r w:rsidR="00806A95">
        <w:rPr>
          <w:rFonts w:ascii="Arial" w:hAnsi="Arial" w:cs="Arial"/>
          <w:b/>
        </w:rPr>
        <w:t>Rel-1</w:t>
      </w:r>
      <w:r w:rsidR="007E4847">
        <w:rPr>
          <w:rFonts w:ascii="Arial" w:hAnsi="Arial" w:cs="Arial"/>
          <w:b/>
        </w:rPr>
        <w:t>7</w:t>
      </w:r>
    </w:p>
    <w:p w14:paraId="2F06D4B1" w14:textId="3D2F3D47" w:rsidR="00DC5180" w:rsidRPr="005E4466" w:rsidRDefault="0010618D" w:rsidP="000F7ECB">
      <w:pPr>
        <w:spacing w:after="60"/>
        <w:ind w:left="1985" w:hanging="1985"/>
        <w:rPr>
          <w:rFonts w:ascii="Arial" w:hAnsi="Arial" w:cs="Arial"/>
          <w:b/>
        </w:rPr>
      </w:pPr>
      <w:r w:rsidRPr="005E4466">
        <w:rPr>
          <w:rFonts w:ascii="Arial" w:hAnsi="Arial" w:cs="Arial"/>
          <w:b/>
        </w:rPr>
        <w:t>Work Item:</w:t>
      </w:r>
      <w:r w:rsidRPr="005E4466">
        <w:rPr>
          <w:rFonts w:ascii="Arial" w:hAnsi="Arial" w:cs="Arial"/>
          <w:b/>
        </w:rPr>
        <w:tab/>
      </w:r>
    </w:p>
    <w:p w14:paraId="341A662A" w14:textId="5290847F" w:rsidR="0010618D" w:rsidRPr="005E4466" w:rsidRDefault="0010618D" w:rsidP="000F7ECB">
      <w:pPr>
        <w:spacing w:after="60"/>
        <w:ind w:left="1985" w:hanging="1985"/>
        <w:rPr>
          <w:rFonts w:ascii="Arial" w:hAnsi="Arial" w:cs="Arial"/>
          <w:b/>
        </w:rPr>
      </w:pPr>
      <w:r w:rsidRPr="005E4466">
        <w:rPr>
          <w:rFonts w:ascii="Arial" w:hAnsi="Arial" w:cs="Arial"/>
          <w:b/>
        </w:rPr>
        <w:t>Responsible WG:</w:t>
      </w:r>
      <w:r w:rsidRPr="005E4466">
        <w:rPr>
          <w:rFonts w:ascii="Arial" w:hAnsi="Arial" w:cs="Arial"/>
          <w:b/>
        </w:rPr>
        <w:tab/>
      </w:r>
      <w:r w:rsidR="007E4847">
        <w:rPr>
          <w:rFonts w:ascii="Arial" w:hAnsi="Arial" w:cs="Arial"/>
          <w:b/>
        </w:rPr>
        <w:t>RAN4</w:t>
      </w:r>
    </w:p>
    <w:p w14:paraId="73CE2741" w14:textId="77777777" w:rsidR="0010618D" w:rsidRPr="005E4466" w:rsidRDefault="0010618D" w:rsidP="000F7ECB">
      <w:pPr>
        <w:spacing w:after="60"/>
        <w:ind w:left="1985" w:hanging="1985"/>
        <w:rPr>
          <w:rFonts w:ascii="Arial" w:hAnsi="Arial" w:cs="Arial"/>
          <w:b/>
        </w:rPr>
      </w:pPr>
    </w:p>
    <w:p w14:paraId="46C4EC30" w14:textId="77777777" w:rsidR="00222D66" w:rsidRPr="005E4466" w:rsidRDefault="00222D66" w:rsidP="000F7ECB">
      <w:pPr>
        <w:spacing w:after="60"/>
        <w:ind w:left="1985" w:hanging="1985"/>
        <w:rPr>
          <w:rFonts w:ascii="Arial" w:hAnsi="Arial" w:cs="Arial"/>
          <w:b/>
        </w:rPr>
      </w:pPr>
      <w:r w:rsidRPr="005E4466">
        <w:rPr>
          <w:rFonts w:ascii="Arial" w:hAnsi="Arial" w:cs="Arial"/>
          <w:b/>
        </w:rPr>
        <w:t>Document for:</w:t>
      </w:r>
      <w:r w:rsidRPr="005E4466">
        <w:rPr>
          <w:rFonts w:ascii="Arial" w:hAnsi="Arial" w:cs="Arial"/>
          <w:b/>
        </w:rPr>
        <w:tab/>
        <w:t>Approval</w:t>
      </w:r>
    </w:p>
    <w:p w14:paraId="0BA5C5C8" w14:textId="77777777" w:rsidR="00222D66" w:rsidRDefault="00222D66" w:rsidP="000F7ECB">
      <w:pPr>
        <w:spacing w:after="60"/>
        <w:ind w:left="1985" w:hanging="1985"/>
        <w:rPr>
          <w:rFonts w:ascii="Arial" w:hAnsi="Arial" w:cs="Arial"/>
          <w:bCs/>
        </w:rPr>
      </w:pPr>
    </w:p>
    <w:p w14:paraId="71A1430C" w14:textId="77777777" w:rsidR="0045428D" w:rsidRDefault="000A567D" w:rsidP="002A1C01">
      <w:pPr>
        <w:pStyle w:val="Heading1"/>
      </w:pPr>
      <w:r>
        <w:t>1.</w:t>
      </w:r>
      <w:r>
        <w:tab/>
      </w:r>
      <w:r w:rsidR="002A1C01">
        <w:t>Introduction</w:t>
      </w:r>
    </w:p>
    <w:p w14:paraId="6CACD2EA" w14:textId="2CF7A10D" w:rsidR="00313B11" w:rsidRPr="00313B11" w:rsidRDefault="00567ECD" w:rsidP="00313B11">
      <w:r>
        <w:t>U</w:t>
      </w:r>
      <w:r w:rsidR="00BE1541">
        <w:t>L</w:t>
      </w:r>
      <w:r>
        <w:t xml:space="preserve"> calibration gap w</w:t>
      </w:r>
      <w:r w:rsidR="00BE1541">
        <w:t>a</w:t>
      </w:r>
      <w:r>
        <w:t xml:space="preserve">s discussed in </w:t>
      </w:r>
      <w:r w:rsidR="00BE1541">
        <w:t xml:space="preserve">RAN#89 and an objective was approved [1]. This paper discussed </w:t>
      </w:r>
      <w:r w:rsidR="00B05C6B">
        <w:t xml:space="preserve">details what are needed to analyse the gap further. </w:t>
      </w:r>
    </w:p>
    <w:p w14:paraId="65A85401" w14:textId="578AD590" w:rsidR="00962566" w:rsidRDefault="000A567D" w:rsidP="002B6886">
      <w:pPr>
        <w:pStyle w:val="Heading1"/>
      </w:pPr>
      <w:r>
        <w:t xml:space="preserve">2. </w:t>
      </w:r>
      <w:r>
        <w:tab/>
      </w:r>
      <w:r w:rsidR="002A1C01">
        <w:t>Discussion</w:t>
      </w:r>
    </w:p>
    <w:p w14:paraId="042FDC1E" w14:textId="20A1675E" w:rsidR="00170DB5" w:rsidRPr="00170DB5" w:rsidRDefault="00170DB5" w:rsidP="00170DB5">
      <w:pPr>
        <w:pStyle w:val="Heading2"/>
      </w:pPr>
      <w:r>
        <w:t>2.1</w:t>
      </w:r>
      <w:r>
        <w:tab/>
      </w:r>
      <w:r w:rsidR="00F60E8E">
        <w:t>Definition of p</w:t>
      </w:r>
      <w:r>
        <w:t>erformance gains</w:t>
      </w:r>
    </w:p>
    <w:p w14:paraId="749023A9" w14:textId="0E02FEAC" w:rsidR="006E4ADA" w:rsidRDefault="00845A91" w:rsidP="00B523D4">
      <w:r>
        <w:t xml:space="preserve">Newly approved WID </w:t>
      </w:r>
      <w:r w:rsidR="00CE7E52">
        <w:t xml:space="preserve">[1] </w:t>
      </w:r>
      <w:r w:rsidR="00DD7023">
        <w:t xml:space="preserve">objective is </w:t>
      </w:r>
      <w:r w:rsidR="00DD1FE2">
        <w:t xml:space="preserve">written </w:t>
      </w:r>
      <w:r w:rsidR="00DD7023">
        <w:t>as follows:</w:t>
      </w:r>
    </w:p>
    <w:p w14:paraId="767618BC" w14:textId="4F16ABEA" w:rsidR="00DD7023" w:rsidRDefault="000A7DF5" w:rsidP="00B523D4">
      <w:r>
        <w:pict w14:anchorId="3D558D00">
          <v:shapetype id="_x0000_t202" coordsize="21600,21600" o:spt="202" path="m,l,21600r21600,l21600,xe">
            <v:stroke joinstyle="miter"/>
            <v:path gradientshapeok="t" o:connecttype="rect"/>
          </v:shapetype>
          <v:shape id="Text Box 2" o:spid="_x0000_s1026" type="#_x0000_t202" style="width:479.9pt;height:210.45pt;visibility:visible;mso-left-percent:-10001;mso-top-percent:-10001;mso-wrap-distance-left:9pt;mso-wrap-distance-top:3.6pt;mso-wrap-distance-right:9pt;mso-wrap-distance-bottom:3.6pt;mso-position-horizontal:absolute;mso-position-horizontal-relative:char;mso-position-vertical:absolute;mso-position-vertical-relative:line;mso-left-percent:-10001;mso-top-percent:-10001;mso-width-relative:margin;mso-height-relative:margin;v-text-anchor:top">
            <v:textbox style="mso-next-textbox:#Text Box 2">
              <w:txbxContent>
                <w:p w14:paraId="0C57C6CB" w14:textId="77777777" w:rsidR="00DD1FE2" w:rsidRPr="00DD1FE2" w:rsidRDefault="00DD1FE2" w:rsidP="00DD1FE2">
                  <w:pPr>
                    <w:numPr>
                      <w:ilvl w:val="0"/>
                      <w:numId w:val="23"/>
                    </w:numPr>
                    <w:tabs>
                      <w:tab w:val="num" w:pos="1800"/>
                    </w:tabs>
                    <w:rPr>
                      <w:lang w:val="en-US"/>
                    </w:rPr>
                  </w:pPr>
                  <w:r w:rsidRPr="00DD1FE2">
                    <w:rPr>
                      <w:lang w:val="en-US"/>
                    </w:rPr>
                    <w:t>UL gaps for self-calibration and monitoring. [RAN4 RF/RRM, RAN2] Study and, if feasible, introduce UE specific and NW configured gap for general self-calibration and monitoring purposes including</w:t>
                  </w:r>
                </w:p>
                <w:p w14:paraId="1E7204E8" w14:textId="77777777" w:rsidR="00DD1FE2" w:rsidRPr="00DD1FE2" w:rsidRDefault="00DD1FE2" w:rsidP="00DD1FE2">
                  <w:pPr>
                    <w:numPr>
                      <w:ilvl w:val="2"/>
                      <w:numId w:val="23"/>
                    </w:numPr>
                    <w:tabs>
                      <w:tab w:val="num" w:pos="3240"/>
                    </w:tabs>
                    <w:rPr>
                      <w:lang w:val="en-US"/>
                    </w:rPr>
                  </w:pPr>
                  <w:r w:rsidRPr="00DD1FE2">
                    <w:rPr>
                      <w:lang w:val="en-US"/>
                    </w:rPr>
                    <w:t>PA efficiency and power consumption</w:t>
                  </w:r>
                </w:p>
                <w:p w14:paraId="173303BD" w14:textId="77777777" w:rsidR="00DD1FE2" w:rsidRPr="00DD1FE2" w:rsidRDefault="00DD1FE2" w:rsidP="00DD1FE2">
                  <w:pPr>
                    <w:numPr>
                      <w:ilvl w:val="2"/>
                      <w:numId w:val="23"/>
                    </w:numPr>
                    <w:tabs>
                      <w:tab w:val="num" w:pos="3240"/>
                    </w:tabs>
                    <w:rPr>
                      <w:lang w:val="en-US"/>
                    </w:rPr>
                  </w:pPr>
                  <w:r w:rsidRPr="00DD1FE2">
                    <w:rPr>
                      <w:lang w:val="en-US"/>
                    </w:rPr>
                    <w:t xml:space="preserve">Transceiver calibration due to temperature variation </w:t>
                  </w:r>
                </w:p>
                <w:p w14:paraId="1B2319C4" w14:textId="77777777" w:rsidR="00DD1FE2" w:rsidRPr="00DD1FE2" w:rsidRDefault="00DD1FE2" w:rsidP="00DD1FE2">
                  <w:pPr>
                    <w:numPr>
                      <w:ilvl w:val="2"/>
                      <w:numId w:val="23"/>
                    </w:numPr>
                    <w:tabs>
                      <w:tab w:val="num" w:pos="3240"/>
                    </w:tabs>
                    <w:rPr>
                      <w:lang w:val="en-US"/>
                    </w:rPr>
                  </w:pPr>
                  <w:r w:rsidRPr="00DD1FE2">
                    <w:rPr>
                      <w:lang w:val="en-US"/>
                    </w:rPr>
                    <w:t>UE Tx power management</w:t>
                  </w:r>
                </w:p>
                <w:p w14:paraId="2CA03F35" w14:textId="77777777" w:rsidR="00DD1FE2" w:rsidRPr="00DD1FE2" w:rsidRDefault="00DD1FE2" w:rsidP="00DD1FE2">
                  <w:pPr>
                    <w:numPr>
                      <w:ilvl w:val="2"/>
                      <w:numId w:val="23"/>
                    </w:numPr>
                    <w:tabs>
                      <w:tab w:val="num" w:pos="3240"/>
                    </w:tabs>
                    <w:rPr>
                      <w:lang w:val="en-US"/>
                    </w:rPr>
                  </w:pPr>
                  <w:r w:rsidRPr="00DD1FE2">
                    <w:rPr>
                      <w:lang w:val="en-US"/>
                    </w:rPr>
                    <w:t>Others self-calibration and monitoring are not precluded</w:t>
                  </w:r>
                </w:p>
                <w:p w14:paraId="1AA5A747" w14:textId="77777777" w:rsidR="00DD1FE2" w:rsidRPr="00DD1FE2" w:rsidRDefault="00DD1FE2" w:rsidP="00DD1FE2">
                  <w:pPr>
                    <w:numPr>
                      <w:ilvl w:val="1"/>
                      <w:numId w:val="23"/>
                    </w:numPr>
                    <w:tabs>
                      <w:tab w:val="num" w:pos="2520"/>
                    </w:tabs>
                    <w:rPr>
                      <w:lang w:val="en-US"/>
                    </w:rPr>
                  </w:pPr>
                  <w:r w:rsidRPr="00DD1FE2">
                    <w:rPr>
                      <w:b/>
                      <w:bCs/>
                      <w:lang w:val="en-US"/>
                    </w:rPr>
                    <w:t>Phase 1:</w:t>
                  </w:r>
                  <w:r w:rsidRPr="00DD1FE2">
                    <w:rPr>
                      <w:lang w:val="en-US"/>
                    </w:rPr>
                    <w:t xml:space="preserve"> Study and clearly identify the performance gain over the current baseline (Rel.16 requirements) Study of RF performance evaluation/testability related to UE self-calibration and monitoring. Study network impact of UE emissions during UL gap, if any.</w:t>
                  </w:r>
                </w:p>
                <w:p w14:paraId="600F0C28" w14:textId="77777777" w:rsidR="00DD1FE2" w:rsidRPr="00DD1FE2" w:rsidRDefault="00DD1FE2" w:rsidP="00DD1FE2">
                  <w:pPr>
                    <w:numPr>
                      <w:ilvl w:val="1"/>
                      <w:numId w:val="23"/>
                    </w:numPr>
                    <w:tabs>
                      <w:tab w:val="num" w:pos="2520"/>
                    </w:tabs>
                    <w:rPr>
                      <w:lang w:val="en-US"/>
                    </w:rPr>
                  </w:pPr>
                  <w:r w:rsidRPr="00DD1FE2">
                    <w:rPr>
                      <w:b/>
                      <w:bCs/>
                      <w:lang w:val="en-US"/>
                    </w:rPr>
                    <w:t>Phase 2:</w:t>
                  </w:r>
                  <w:r w:rsidRPr="00DD1FE2">
                    <w:rPr>
                      <w:lang w:val="en-US"/>
                    </w:rPr>
                    <w:t xml:space="preserve"> Specify the UL gap configuration(s), related UE capability and interruptions, if needed, based on the identified performance gain in Phase 1 and UE fall back </w:t>
                  </w:r>
                  <w:proofErr w:type="spellStart"/>
                  <w:r w:rsidRPr="00DD1FE2">
                    <w:rPr>
                      <w:lang w:val="en-US"/>
                    </w:rPr>
                    <w:t>behaviour</w:t>
                  </w:r>
                  <w:proofErr w:type="spellEnd"/>
                  <w:r w:rsidRPr="00DD1FE2">
                    <w:rPr>
                      <w:lang w:val="en-US"/>
                    </w:rPr>
                    <w:t xml:space="preserve"> i.e. if gaps are not available for UE requesting gaps.</w:t>
                  </w:r>
                </w:p>
                <w:p w14:paraId="3369AD0A" w14:textId="5F81A9B1" w:rsidR="00DD7023" w:rsidRPr="00DD7023" w:rsidRDefault="00DD7023">
                  <w:pPr>
                    <w:rPr>
                      <w:lang w:val="en-US"/>
                    </w:rPr>
                  </w:pPr>
                </w:p>
              </w:txbxContent>
            </v:textbox>
            <w10:anchorlock/>
          </v:shape>
        </w:pict>
      </w:r>
    </w:p>
    <w:p w14:paraId="629D78B0" w14:textId="77777777" w:rsidR="003871A1" w:rsidRDefault="00DD1FE2" w:rsidP="00B523D4">
      <w:r>
        <w:t xml:space="preserve">The first part of the WI should concentrate on the understanding the performance benefits over the current baseline Rel-16 requirements and then comparing those potential network impacts. </w:t>
      </w:r>
      <w:r w:rsidR="003871A1">
        <w:t>T</w:t>
      </w:r>
      <w:r>
        <w:t>he benefit</w:t>
      </w:r>
      <w:r w:rsidR="003871A1">
        <w:t>s</w:t>
      </w:r>
      <w:r>
        <w:t xml:space="preserve"> </w:t>
      </w:r>
      <w:r w:rsidR="003871A1">
        <w:t xml:space="preserve">visible </w:t>
      </w:r>
      <w:r>
        <w:t xml:space="preserve">to the network </w:t>
      </w:r>
      <w:r w:rsidR="003871A1">
        <w:t xml:space="preserve">in UE UL domain are </w:t>
      </w:r>
    </w:p>
    <w:p w14:paraId="7C3BBB60" w14:textId="2470253F" w:rsidR="003871A1" w:rsidRDefault="003871A1" w:rsidP="003871A1">
      <w:pPr>
        <w:numPr>
          <w:ilvl w:val="0"/>
          <w:numId w:val="24"/>
        </w:numPr>
      </w:pPr>
      <w:r>
        <w:t>more UL power to enhance the coverage</w:t>
      </w:r>
    </w:p>
    <w:p w14:paraId="33CE06C7" w14:textId="7D2D82DC" w:rsidR="00DD1FE2" w:rsidRDefault="003871A1" w:rsidP="003871A1">
      <w:pPr>
        <w:numPr>
          <w:ilvl w:val="0"/>
          <w:numId w:val="24"/>
        </w:numPr>
      </w:pPr>
      <w:r>
        <w:t>less MPR allowance to enhance the high MCS coverage</w:t>
      </w:r>
    </w:p>
    <w:p w14:paraId="2D2560F6" w14:textId="2771C144" w:rsidR="003871A1" w:rsidRDefault="003871A1" w:rsidP="003871A1">
      <w:pPr>
        <w:numPr>
          <w:ilvl w:val="0"/>
          <w:numId w:val="24"/>
        </w:numPr>
      </w:pPr>
      <w:r>
        <w:t xml:space="preserve">better EVM to improve throughput </w:t>
      </w:r>
    </w:p>
    <w:p w14:paraId="4FC3881F" w14:textId="6E486357" w:rsidR="003871A1" w:rsidRDefault="003871A1" w:rsidP="003871A1">
      <w:pPr>
        <w:numPr>
          <w:ilvl w:val="0"/>
          <w:numId w:val="24"/>
        </w:numPr>
      </w:pPr>
      <w:r>
        <w:lastRenderedPageBreak/>
        <w:t>Better emissions performance to reduce adjacent channel interference</w:t>
      </w:r>
    </w:p>
    <w:p w14:paraId="6A17E6CE" w14:textId="2B5D5943" w:rsidR="007E77EC" w:rsidRDefault="007E77EC" w:rsidP="003871A1">
      <w:pPr>
        <w:numPr>
          <w:ilvl w:val="0"/>
          <w:numId w:val="24"/>
        </w:numPr>
      </w:pPr>
      <w:r>
        <w:t>More accurate power control</w:t>
      </w:r>
    </w:p>
    <w:p w14:paraId="373638A8" w14:textId="77777777" w:rsidR="00170DB5" w:rsidRDefault="00170DB5" w:rsidP="00170DB5">
      <w:pPr>
        <w:ind w:left="720"/>
      </w:pPr>
    </w:p>
    <w:p w14:paraId="0A11F749" w14:textId="3A5021DC" w:rsidR="007E77EC" w:rsidRDefault="00170DB5" w:rsidP="003871A1">
      <w:r>
        <w:t xml:space="preserve">UE can benefit internally from UL gaps since it can perform calibrations and adjustments during connected state. These benefits can be </w:t>
      </w:r>
    </w:p>
    <w:p w14:paraId="1DC92D02" w14:textId="093B62CB" w:rsidR="007E77EC" w:rsidRDefault="007E77EC" w:rsidP="007E77EC">
      <w:pPr>
        <w:numPr>
          <w:ilvl w:val="0"/>
          <w:numId w:val="24"/>
        </w:numPr>
      </w:pPr>
      <w:r>
        <w:t>Better energy efficiency</w:t>
      </w:r>
    </w:p>
    <w:p w14:paraId="01934E0E" w14:textId="6DA79F06" w:rsidR="007E77EC" w:rsidRDefault="007E77EC" w:rsidP="007E77EC">
      <w:pPr>
        <w:numPr>
          <w:ilvl w:val="0"/>
          <w:numId w:val="24"/>
        </w:numPr>
      </w:pPr>
      <w:r>
        <w:t>Smaller PA’s for the same power target</w:t>
      </w:r>
    </w:p>
    <w:p w14:paraId="4649AE22" w14:textId="0C29D0B5" w:rsidR="007E77EC" w:rsidRDefault="007E77EC" w:rsidP="007E77EC">
      <w:pPr>
        <w:numPr>
          <w:ilvl w:val="0"/>
          <w:numId w:val="24"/>
        </w:numPr>
      </w:pPr>
      <w:r>
        <w:t>Smaller production variation to improve production yield</w:t>
      </w:r>
    </w:p>
    <w:p w14:paraId="0813F0A4" w14:textId="25843175" w:rsidR="00170DB5" w:rsidRDefault="007E77EC" w:rsidP="003871A1">
      <w:pPr>
        <w:numPr>
          <w:ilvl w:val="0"/>
          <w:numId w:val="24"/>
        </w:numPr>
      </w:pPr>
      <w:r>
        <w:t>Less factory calibration since some can be done during the operation</w:t>
      </w:r>
    </w:p>
    <w:p w14:paraId="5B6A0C33" w14:textId="77777777" w:rsidR="00170DB5" w:rsidRDefault="00170DB5" w:rsidP="00170DB5">
      <w:pPr>
        <w:ind w:left="720"/>
      </w:pPr>
    </w:p>
    <w:p w14:paraId="14F515CC" w14:textId="4E92F322" w:rsidR="003871A1" w:rsidRDefault="00170DB5" w:rsidP="003871A1">
      <w:r>
        <w:t xml:space="preserve">The wording in the approved WI seems to rule out the UE internal benefits since the baseline was set to Rel-16 requirements and </w:t>
      </w:r>
      <w:r w:rsidR="007E77EC">
        <w:t xml:space="preserve">an improvement in one of the parameters </w:t>
      </w:r>
      <w:r>
        <w:t xml:space="preserve">that are visible to the network </w:t>
      </w:r>
      <w:r w:rsidR="007E77EC">
        <w:t xml:space="preserve">should be expected. </w:t>
      </w:r>
    </w:p>
    <w:p w14:paraId="768637FD" w14:textId="2DA6DF3D" w:rsidR="00170DB5" w:rsidRPr="00170DB5" w:rsidRDefault="00170DB5" w:rsidP="003871A1">
      <w:pPr>
        <w:rPr>
          <w:b/>
          <w:bCs/>
        </w:rPr>
      </w:pPr>
      <w:r w:rsidRPr="00170DB5">
        <w:rPr>
          <w:b/>
          <w:bCs/>
        </w:rPr>
        <w:t>Observation 1: WI suggests the benefit of the UL gaps should be visible in UE requirements compared to the Rel-16</w:t>
      </w:r>
    </w:p>
    <w:p w14:paraId="75CEE041" w14:textId="4B97DAAD" w:rsidR="00170DB5" w:rsidRDefault="00170DB5" w:rsidP="003871A1">
      <w:r>
        <w:t>The target for the phase 1 conclusion should be to identify how the requirements can be changed for the UE that utilizes UL gaps.</w:t>
      </w:r>
    </w:p>
    <w:p w14:paraId="1BAD044E" w14:textId="03854F9F" w:rsidR="00170DB5" w:rsidRDefault="00170DB5" w:rsidP="00170DB5">
      <w:pPr>
        <w:pStyle w:val="Heading2"/>
      </w:pPr>
      <w:r>
        <w:t>2.2</w:t>
      </w:r>
      <w:r>
        <w:tab/>
        <w:t>Definition of a gap</w:t>
      </w:r>
    </w:p>
    <w:p w14:paraId="0E5FFEB2" w14:textId="77777777" w:rsidR="000F7EDC" w:rsidRDefault="00170DB5" w:rsidP="00170DB5">
      <w:r>
        <w:t xml:space="preserve">The WID has only a definition of a gap but what is the expected behaviour of the UE in the gap needs further </w:t>
      </w:r>
      <w:r w:rsidR="000F7EDC">
        <w:t xml:space="preserve">discussion. </w:t>
      </w:r>
    </w:p>
    <w:p w14:paraId="6FE2B563" w14:textId="17F2F1C2" w:rsidR="000F7EDC" w:rsidRDefault="000F7EDC" w:rsidP="00170DB5">
      <w:r>
        <w:t xml:space="preserve">Expectation can be that the UE is provided with known resources when it does not need to transmit or receive (in TDD system) and otherwise UE meets requirements for OFF state i.e. any transmission in band is below OFF power and other emission requirements are satisfied. </w:t>
      </w:r>
      <w:r w:rsidR="00977586">
        <w:t xml:space="preserve">This way network can assign those resources to other UEs for uplink transmission and the impact to the network is very small. </w:t>
      </w:r>
    </w:p>
    <w:p w14:paraId="7960CAE6" w14:textId="5E316D40" w:rsidR="000F7EDC" w:rsidRDefault="000F7EDC" w:rsidP="00170DB5">
      <w:r>
        <w:t xml:space="preserve">Alternative is that UE is provided with an UL grant, some RBs and symbols where it is allowed to transmit </w:t>
      </w:r>
      <w:proofErr w:type="gramStart"/>
      <w:r>
        <w:t>something</w:t>
      </w:r>
      <w:proofErr w:type="gramEnd"/>
      <w:r>
        <w:t xml:space="preserve"> but network ignores the transmission. RAN4 could try to agree if there can be common predefined calibration signal or if one of the SRS formats could be used so those resources are not completely wasted. For this waveform and scheduling part, RAN1 involvement maybe needed.</w:t>
      </w:r>
    </w:p>
    <w:p w14:paraId="2C890DA5" w14:textId="77777777" w:rsidR="000F7EDC" w:rsidRDefault="000F7EDC" w:rsidP="00170DB5">
      <w:r>
        <w:t xml:space="preserve">Third option is that UE is provided with a specific type of UL grant periodically. For example, for 2-layer capable UE, network can provide 1-layer UL grant and the other branch can perform calibration by observing the 1-layer transmission from one branch. </w:t>
      </w:r>
    </w:p>
    <w:p w14:paraId="0F640214" w14:textId="77777777" w:rsidR="00977586" w:rsidRDefault="000F7EDC" w:rsidP="00170DB5">
      <w:proofErr w:type="gramStart"/>
      <w:r>
        <w:t>In order to</w:t>
      </w:r>
      <w:proofErr w:type="gramEnd"/>
      <w:r>
        <w:t xml:space="preserve"> converge on th</w:t>
      </w:r>
      <w:r w:rsidR="00977586">
        <w:t xml:space="preserve">e understanding what kind of benefits ran4 is expecting from UL gaps and what kind of network impact it has, the definition of UE behaviour in the gap should be agreed.  </w:t>
      </w:r>
      <w:r>
        <w:t xml:space="preserve"> </w:t>
      </w:r>
    </w:p>
    <w:p w14:paraId="08BFAE29" w14:textId="3C890F45" w:rsidR="00977586" w:rsidRPr="00977586" w:rsidRDefault="00977586" w:rsidP="00170DB5">
      <w:pPr>
        <w:rPr>
          <w:b/>
          <w:bCs/>
        </w:rPr>
      </w:pPr>
      <w:r w:rsidRPr="00977586">
        <w:rPr>
          <w:b/>
          <w:bCs/>
        </w:rPr>
        <w:t>Observation 2: What is UE behaviour in UL gap needs to be agreed for further analysis.</w:t>
      </w:r>
    </w:p>
    <w:p w14:paraId="2C4C3BE4" w14:textId="6922450D" w:rsidR="00170DB5" w:rsidRDefault="00977586" w:rsidP="00170DB5">
      <w:r>
        <w:t xml:space="preserve">Our view is that the minimal impact to the network is when UE does not transmit at all i.e. conforms to the </w:t>
      </w:r>
      <w:r w:rsidR="00525CF7">
        <w:t>OFF-power</w:t>
      </w:r>
      <w:r>
        <w:t xml:space="preserve"> requirements. UE can internally route the calibration signal and then network can re-use the resources to the other users. </w:t>
      </w:r>
    </w:p>
    <w:p w14:paraId="62BFEA99" w14:textId="51CA4F9E" w:rsidR="003D6BEE" w:rsidRPr="000A7DF5" w:rsidRDefault="003D6BEE" w:rsidP="00170DB5">
      <w:pPr>
        <w:rPr>
          <w:b/>
          <w:bCs/>
        </w:rPr>
      </w:pPr>
      <w:r w:rsidRPr="000A7DF5">
        <w:rPr>
          <w:b/>
          <w:bCs/>
        </w:rPr>
        <w:t xml:space="preserve">Proposal: </w:t>
      </w:r>
      <w:r w:rsidR="00C93430" w:rsidRPr="000A7DF5">
        <w:rPr>
          <w:b/>
          <w:bCs/>
        </w:rPr>
        <w:t xml:space="preserve">UE behaviour during the gap is to conform to </w:t>
      </w:r>
      <w:r w:rsidR="000A7DF5" w:rsidRPr="000A7DF5">
        <w:rPr>
          <w:b/>
          <w:bCs/>
        </w:rPr>
        <w:t xml:space="preserve">existing </w:t>
      </w:r>
      <w:r w:rsidR="00C93430" w:rsidRPr="000A7DF5">
        <w:rPr>
          <w:b/>
          <w:bCs/>
        </w:rPr>
        <w:t xml:space="preserve">OFF power requirements </w:t>
      </w:r>
    </w:p>
    <w:p w14:paraId="0EA2FD80" w14:textId="233D8E31" w:rsidR="009E54DA" w:rsidRPr="001E4305" w:rsidRDefault="009E54DA" w:rsidP="009E54DA">
      <w:pPr>
        <w:pStyle w:val="Heading1"/>
      </w:pPr>
      <w:r>
        <w:t>Conclusion</w:t>
      </w:r>
    </w:p>
    <w:p w14:paraId="194347B2" w14:textId="02E3C4CD" w:rsidR="00524CE4" w:rsidRDefault="008807AB" w:rsidP="00857FB7">
      <w:r w:rsidRPr="008D77C5">
        <w:t>We</w:t>
      </w:r>
      <w:r w:rsidR="006314E7">
        <w:t xml:space="preserve"> </w:t>
      </w:r>
      <w:r w:rsidR="00EC0AE4">
        <w:t xml:space="preserve">discussed how to set the metrics for benefits </w:t>
      </w:r>
      <w:r w:rsidR="00D04858">
        <w:t>for the UL gaps and discussed how to define the gap for further analysis</w:t>
      </w:r>
      <w:r w:rsidR="003D2C20">
        <w:t xml:space="preserve"> on its benefits and </w:t>
      </w:r>
      <w:r w:rsidR="000B4A88">
        <w:t>network impact.</w:t>
      </w:r>
      <w:r w:rsidR="002B04B7">
        <w:t xml:space="preserve"> We made the following observations:</w:t>
      </w:r>
    </w:p>
    <w:p w14:paraId="54534489" w14:textId="5821921B" w:rsidR="00B05C6B" w:rsidRDefault="00B05C6B" w:rsidP="00B05C6B">
      <w:pPr>
        <w:rPr>
          <w:b/>
          <w:bCs/>
        </w:rPr>
      </w:pPr>
      <w:r w:rsidRPr="00170DB5">
        <w:rPr>
          <w:b/>
          <w:bCs/>
        </w:rPr>
        <w:lastRenderedPageBreak/>
        <w:t>Observation 1: WI suggests the benefit of the UL gaps should be visible in UE requirements compared to the Rel-16</w:t>
      </w:r>
    </w:p>
    <w:p w14:paraId="5CE83C04" w14:textId="595D4699" w:rsidR="00B05C6B" w:rsidRDefault="00B05C6B" w:rsidP="00857FB7">
      <w:pPr>
        <w:rPr>
          <w:b/>
          <w:bCs/>
        </w:rPr>
      </w:pPr>
      <w:r w:rsidRPr="00977586">
        <w:rPr>
          <w:b/>
          <w:bCs/>
        </w:rPr>
        <w:t>Observation 2: What is UE behaviour in UL gap needs to be agreed for further analysis.</w:t>
      </w:r>
    </w:p>
    <w:p w14:paraId="3DB0EDEE" w14:textId="77777777" w:rsidR="000A7DF5" w:rsidRPr="000A7DF5" w:rsidRDefault="000A7DF5" w:rsidP="00857FB7">
      <w:r w:rsidRPr="000A7DF5">
        <w:t>To enable proper impact analysis to conclude the phase 1 in the WI, we made one proposal:</w:t>
      </w:r>
    </w:p>
    <w:p w14:paraId="6A6A527E" w14:textId="07613D5F" w:rsidR="000A7DF5" w:rsidRDefault="000A7DF5" w:rsidP="00857FB7">
      <w:pPr>
        <w:rPr>
          <w:b/>
          <w:bCs/>
        </w:rPr>
      </w:pPr>
      <w:r>
        <w:rPr>
          <w:b/>
          <w:bCs/>
        </w:rPr>
        <w:t xml:space="preserve"> </w:t>
      </w:r>
      <w:r w:rsidRPr="000A7DF5">
        <w:rPr>
          <w:b/>
          <w:bCs/>
        </w:rPr>
        <w:t>Proposal: UE behaviour during the gap is to conform to existing OFF power requirements</w:t>
      </w:r>
    </w:p>
    <w:p w14:paraId="11D8DF26" w14:textId="3349865B" w:rsidR="007018F3" w:rsidRDefault="007018F3" w:rsidP="007018F3">
      <w:pPr>
        <w:pStyle w:val="Heading1"/>
      </w:pPr>
      <w:r>
        <w:t>References</w:t>
      </w:r>
    </w:p>
    <w:p w14:paraId="280BDA5A" w14:textId="6F939141" w:rsidR="007018F3" w:rsidRPr="00F22DEF" w:rsidRDefault="007018F3" w:rsidP="00C7403E">
      <w:pPr>
        <w:pStyle w:val="B1"/>
      </w:pPr>
      <w:r>
        <w:t>[1]</w:t>
      </w:r>
      <w:r>
        <w:tab/>
      </w:r>
      <w:r w:rsidR="00422BD9" w:rsidRPr="00422BD9">
        <w:t>RP-202107</w:t>
      </w:r>
      <w:r w:rsidR="00422BD9">
        <w:t>, “</w:t>
      </w:r>
      <w:r w:rsidR="00931B39" w:rsidRPr="00931B39">
        <w:t>New WID on NR RF Enhancements for FR2</w:t>
      </w:r>
      <w:r w:rsidR="00422BD9">
        <w:t>”,</w:t>
      </w:r>
      <w:r w:rsidR="00931B39">
        <w:t xml:space="preserve"> </w:t>
      </w:r>
      <w:r w:rsidR="00DC50B6" w:rsidRPr="00DC50B6">
        <w:t>Nokia</w:t>
      </w:r>
      <w:r w:rsidR="00DC50B6">
        <w:t xml:space="preserve">, </w:t>
      </w:r>
      <w:r w:rsidR="00FB2EF3" w:rsidRPr="00FB2EF3">
        <w:t>3GPP TSG RAN Meeting #89</w:t>
      </w:r>
      <w:r w:rsidR="00FB2EF3">
        <w:t xml:space="preserve">, </w:t>
      </w:r>
      <w:r w:rsidR="00CE7E52" w:rsidRPr="00CE7E52">
        <w:t>Electronic Meeting, Sept 14th - 18th, 2020</w:t>
      </w:r>
    </w:p>
    <w:sectPr w:rsidR="007018F3" w:rsidRPr="00F22DEF">
      <w:pgSz w:w="11898" w:h="16827"/>
      <w:pgMar w:top="1416" w:right="1133" w:bottom="1133" w:left="1133" w:header="850" w:footer="34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CF9E7B24"/>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6A7803C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5F00F24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1806F4C2"/>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DD00D7C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2ECB7DA"/>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D7AA38E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CED1553"/>
    <w:multiLevelType w:val="hybridMultilevel"/>
    <w:tmpl w:val="BDAAD91C"/>
    <w:lvl w:ilvl="0" w:tplc="76228C7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11C26379"/>
    <w:multiLevelType w:val="multilevel"/>
    <w:tmpl w:val="E45E96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CA6236C"/>
    <w:multiLevelType w:val="hybridMultilevel"/>
    <w:tmpl w:val="8E8C2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D78144D"/>
    <w:multiLevelType w:val="hybridMultilevel"/>
    <w:tmpl w:val="1026E4F0"/>
    <w:lvl w:ilvl="0" w:tplc="B4AEF0B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2EB92EAF"/>
    <w:multiLevelType w:val="hybridMultilevel"/>
    <w:tmpl w:val="5AEA5186"/>
    <w:lvl w:ilvl="0" w:tplc="06F41AE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686BB6"/>
    <w:multiLevelType w:val="hybridMultilevel"/>
    <w:tmpl w:val="96CA3A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15E1C5D"/>
    <w:multiLevelType w:val="hybridMultilevel"/>
    <w:tmpl w:val="16E48820"/>
    <w:lvl w:ilvl="0" w:tplc="0446494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75F094D"/>
    <w:multiLevelType w:val="hybridMultilevel"/>
    <w:tmpl w:val="E7CE8EFC"/>
    <w:lvl w:ilvl="0" w:tplc="1084EC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41075CC8"/>
    <w:multiLevelType w:val="hybridMultilevel"/>
    <w:tmpl w:val="80886DE8"/>
    <w:lvl w:ilvl="0" w:tplc="CE3C7CC8">
      <w:start w:val="1"/>
      <w:numFmt w:val="bullet"/>
      <w:lvlText w:val="•"/>
      <w:lvlJc w:val="left"/>
      <w:pPr>
        <w:tabs>
          <w:tab w:val="num" w:pos="360"/>
        </w:tabs>
        <w:ind w:left="360" w:hanging="360"/>
      </w:pPr>
      <w:rPr>
        <w:rFonts w:ascii="Arial" w:hAnsi="Arial" w:hint="default"/>
      </w:rPr>
    </w:lvl>
    <w:lvl w:ilvl="1" w:tplc="8346B1BE">
      <w:start w:val="1"/>
      <w:numFmt w:val="bullet"/>
      <w:lvlText w:val="•"/>
      <w:lvlJc w:val="left"/>
      <w:pPr>
        <w:tabs>
          <w:tab w:val="num" w:pos="1080"/>
        </w:tabs>
        <w:ind w:left="1080" w:hanging="360"/>
      </w:pPr>
      <w:rPr>
        <w:rFonts w:ascii="Arial" w:hAnsi="Arial" w:hint="default"/>
      </w:rPr>
    </w:lvl>
    <w:lvl w:ilvl="2" w:tplc="3D86B840">
      <w:numFmt w:val="bullet"/>
      <w:lvlText w:val="•"/>
      <w:lvlJc w:val="left"/>
      <w:pPr>
        <w:tabs>
          <w:tab w:val="num" w:pos="1800"/>
        </w:tabs>
        <w:ind w:left="1800" w:hanging="360"/>
      </w:pPr>
      <w:rPr>
        <w:rFonts w:ascii="Arial" w:hAnsi="Arial" w:hint="default"/>
      </w:rPr>
    </w:lvl>
    <w:lvl w:ilvl="3" w:tplc="E018920A">
      <w:start w:val="1"/>
      <w:numFmt w:val="bullet"/>
      <w:lvlText w:val="•"/>
      <w:lvlJc w:val="left"/>
      <w:pPr>
        <w:tabs>
          <w:tab w:val="num" w:pos="2520"/>
        </w:tabs>
        <w:ind w:left="2520" w:hanging="360"/>
      </w:pPr>
      <w:rPr>
        <w:rFonts w:ascii="Arial" w:hAnsi="Arial" w:hint="default"/>
      </w:rPr>
    </w:lvl>
    <w:lvl w:ilvl="4" w:tplc="28FEF328" w:tentative="1">
      <w:start w:val="1"/>
      <w:numFmt w:val="bullet"/>
      <w:lvlText w:val="•"/>
      <w:lvlJc w:val="left"/>
      <w:pPr>
        <w:tabs>
          <w:tab w:val="num" w:pos="3240"/>
        </w:tabs>
        <w:ind w:left="3240" w:hanging="360"/>
      </w:pPr>
      <w:rPr>
        <w:rFonts w:ascii="Arial" w:hAnsi="Arial" w:hint="default"/>
      </w:rPr>
    </w:lvl>
    <w:lvl w:ilvl="5" w:tplc="C48CBA3C" w:tentative="1">
      <w:start w:val="1"/>
      <w:numFmt w:val="bullet"/>
      <w:lvlText w:val="•"/>
      <w:lvlJc w:val="left"/>
      <w:pPr>
        <w:tabs>
          <w:tab w:val="num" w:pos="3960"/>
        </w:tabs>
        <w:ind w:left="3960" w:hanging="360"/>
      </w:pPr>
      <w:rPr>
        <w:rFonts w:ascii="Arial" w:hAnsi="Arial" w:hint="default"/>
      </w:rPr>
    </w:lvl>
    <w:lvl w:ilvl="6" w:tplc="244CFA74" w:tentative="1">
      <w:start w:val="1"/>
      <w:numFmt w:val="bullet"/>
      <w:lvlText w:val="•"/>
      <w:lvlJc w:val="left"/>
      <w:pPr>
        <w:tabs>
          <w:tab w:val="num" w:pos="4680"/>
        </w:tabs>
        <w:ind w:left="4680" w:hanging="360"/>
      </w:pPr>
      <w:rPr>
        <w:rFonts w:ascii="Arial" w:hAnsi="Arial" w:hint="default"/>
      </w:rPr>
    </w:lvl>
    <w:lvl w:ilvl="7" w:tplc="BB90F932" w:tentative="1">
      <w:start w:val="1"/>
      <w:numFmt w:val="bullet"/>
      <w:lvlText w:val="•"/>
      <w:lvlJc w:val="left"/>
      <w:pPr>
        <w:tabs>
          <w:tab w:val="num" w:pos="5400"/>
        </w:tabs>
        <w:ind w:left="5400" w:hanging="360"/>
      </w:pPr>
      <w:rPr>
        <w:rFonts w:ascii="Arial" w:hAnsi="Arial" w:hint="default"/>
      </w:rPr>
    </w:lvl>
    <w:lvl w:ilvl="8" w:tplc="9612BE0C" w:tentative="1">
      <w:start w:val="1"/>
      <w:numFmt w:val="bullet"/>
      <w:lvlText w:val="•"/>
      <w:lvlJc w:val="left"/>
      <w:pPr>
        <w:tabs>
          <w:tab w:val="num" w:pos="6120"/>
        </w:tabs>
        <w:ind w:left="6120" w:hanging="360"/>
      </w:pPr>
      <w:rPr>
        <w:rFonts w:ascii="Arial" w:hAnsi="Arial" w:hint="default"/>
      </w:rPr>
    </w:lvl>
  </w:abstractNum>
  <w:abstractNum w:abstractNumId="16" w15:restartNumberingAfterBreak="0">
    <w:nsid w:val="4EA60512"/>
    <w:multiLevelType w:val="hybridMultilevel"/>
    <w:tmpl w:val="C8503C8C"/>
    <w:lvl w:ilvl="0" w:tplc="C9EC1AB4">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01E5C7E"/>
    <w:multiLevelType w:val="hybridMultilevel"/>
    <w:tmpl w:val="2BA60A22"/>
    <w:lvl w:ilvl="0" w:tplc="B9C421BA">
      <w:numFmt w:val="bullet"/>
      <w:lvlText w:val="•"/>
      <w:lvlJc w:val="left"/>
      <w:pPr>
        <w:ind w:left="1488" w:hanging="1128"/>
      </w:pPr>
      <w:rPr>
        <w:rFonts w:ascii="Times New Roman" w:eastAsia="Times New Roman" w:hAnsi="Times New Roman" w:cs="Times New Roman" w:hint="default"/>
      </w:rPr>
    </w:lvl>
    <w:lvl w:ilvl="1" w:tplc="1BA84698">
      <w:numFmt w:val="bullet"/>
      <w:lvlText w:val=""/>
      <w:lvlJc w:val="left"/>
      <w:pPr>
        <w:ind w:left="2520" w:hanging="1440"/>
      </w:pPr>
      <w:rPr>
        <w:rFonts w:ascii="Symbol" w:eastAsia="Times New Roman" w:hAnsi="Symbol"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3440CE7"/>
    <w:multiLevelType w:val="multilevel"/>
    <w:tmpl w:val="436CD75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57B805EC"/>
    <w:multiLevelType w:val="hybridMultilevel"/>
    <w:tmpl w:val="9AF4EAC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9D97F37"/>
    <w:multiLevelType w:val="hybridMultilevel"/>
    <w:tmpl w:val="7EDC273A"/>
    <w:lvl w:ilvl="0" w:tplc="06F41AE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4634712"/>
    <w:multiLevelType w:val="hybridMultilevel"/>
    <w:tmpl w:val="BDAAD91C"/>
    <w:lvl w:ilvl="0" w:tplc="76228C7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754472B8"/>
    <w:multiLevelType w:val="hybridMultilevel"/>
    <w:tmpl w:val="7A4044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A795115"/>
    <w:multiLevelType w:val="hybridMultilevel"/>
    <w:tmpl w:val="7482366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4"/>
  </w:num>
  <w:num w:numId="3">
    <w:abstractNumId w:val="3"/>
  </w:num>
  <w:num w:numId="4">
    <w:abstractNumId w:val="5"/>
  </w:num>
  <w:num w:numId="5">
    <w:abstractNumId w:val="6"/>
  </w:num>
  <w:num w:numId="6">
    <w:abstractNumId w:val="2"/>
  </w:num>
  <w:num w:numId="7">
    <w:abstractNumId w:val="1"/>
  </w:num>
  <w:num w:numId="8">
    <w:abstractNumId w:val="19"/>
  </w:num>
  <w:num w:numId="9">
    <w:abstractNumId w:val="14"/>
  </w:num>
  <w:num w:numId="10">
    <w:abstractNumId w:val="12"/>
  </w:num>
  <w:num w:numId="11">
    <w:abstractNumId w:val="10"/>
  </w:num>
  <w:num w:numId="12">
    <w:abstractNumId w:val="8"/>
  </w:num>
  <w:num w:numId="13">
    <w:abstractNumId w:val="18"/>
  </w:num>
  <w:num w:numId="14">
    <w:abstractNumId w:val="9"/>
  </w:num>
  <w:num w:numId="15">
    <w:abstractNumId w:val="7"/>
  </w:num>
  <w:num w:numId="16">
    <w:abstractNumId w:val="21"/>
  </w:num>
  <w:num w:numId="17">
    <w:abstractNumId w:val="11"/>
  </w:num>
  <w:num w:numId="18">
    <w:abstractNumId w:val="20"/>
  </w:num>
  <w:num w:numId="19">
    <w:abstractNumId w:val="23"/>
  </w:num>
  <w:num w:numId="20">
    <w:abstractNumId w:val="16"/>
  </w:num>
  <w:num w:numId="21">
    <w:abstractNumId w:val="22"/>
  </w:num>
  <w:num w:numId="22">
    <w:abstractNumId w:val="17"/>
  </w:num>
  <w:num w:numId="23">
    <w:abstractNumId w:val="15"/>
  </w:num>
  <w:num w:numId="2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isplayHorizontalDrawingGridEvery w:val="0"/>
  <w:displayVerticalDrawingGridEvery w:val="0"/>
  <w:doNotUseMarginsForDrawingGridOrigin/>
  <w:noPunctuationKerning/>
  <w:characterSpacingControl w:val="doNotCompress"/>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5428D"/>
    <w:rsid w:val="00002B95"/>
    <w:rsid w:val="000035D7"/>
    <w:rsid w:val="000042E1"/>
    <w:rsid w:val="000046A6"/>
    <w:rsid w:val="0001362F"/>
    <w:rsid w:val="00014A9E"/>
    <w:rsid w:val="00017352"/>
    <w:rsid w:val="000175AC"/>
    <w:rsid w:val="00021CED"/>
    <w:rsid w:val="00022941"/>
    <w:rsid w:val="000235E9"/>
    <w:rsid w:val="00026030"/>
    <w:rsid w:val="000262B9"/>
    <w:rsid w:val="00031D75"/>
    <w:rsid w:val="00032669"/>
    <w:rsid w:val="000339AA"/>
    <w:rsid w:val="00037A84"/>
    <w:rsid w:val="000454A9"/>
    <w:rsid w:val="00046DDD"/>
    <w:rsid w:val="0005452D"/>
    <w:rsid w:val="0006136D"/>
    <w:rsid w:val="00062E39"/>
    <w:rsid w:val="000634C9"/>
    <w:rsid w:val="00064362"/>
    <w:rsid w:val="00064C6C"/>
    <w:rsid w:val="00065FBC"/>
    <w:rsid w:val="00066E80"/>
    <w:rsid w:val="00070AD8"/>
    <w:rsid w:val="00072A56"/>
    <w:rsid w:val="00073894"/>
    <w:rsid w:val="00077EB3"/>
    <w:rsid w:val="00084322"/>
    <w:rsid w:val="000872D5"/>
    <w:rsid w:val="000908D9"/>
    <w:rsid w:val="00095874"/>
    <w:rsid w:val="00097642"/>
    <w:rsid w:val="000A3E2A"/>
    <w:rsid w:val="000A567D"/>
    <w:rsid w:val="000A643B"/>
    <w:rsid w:val="000A6859"/>
    <w:rsid w:val="000A6BC3"/>
    <w:rsid w:val="000A7DF5"/>
    <w:rsid w:val="000B0067"/>
    <w:rsid w:val="000B4A88"/>
    <w:rsid w:val="000B4F74"/>
    <w:rsid w:val="000B6A7A"/>
    <w:rsid w:val="000B7218"/>
    <w:rsid w:val="000C0457"/>
    <w:rsid w:val="000C39B0"/>
    <w:rsid w:val="000C54C4"/>
    <w:rsid w:val="000C60D1"/>
    <w:rsid w:val="000C62EC"/>
    <w:rsid w:val="000C678D"/>
    <w:rsid w:val="000C6C14"/>
    <w:rsid w:val="000C6DF1"/>
    <w:rsid w:val="000D0FE7"/>
    <w:rsid w:val="000D18EC"/>
    <w:rsid w:val="000D2128"/>
    <w:rsid w:val="000D31EF"/>
    <w:rsid w:val="000D406F"/>
    <w:rsid w:val="000E0A10"/>
    <w:rsid w:val="000E26BD"/>
    <w:rsid w:val="000E406C"/>
    <w:rsid w:val="000E4512"/>
    <w:rsid w:val="000E596C"/>
    <w:rsid w:val="000E62A6"/>
    <w:rsid w:val="000E7126"/>
    <w:rsid w:val="000E7763"/>
    <w:rsid w:val="000E782B"/>
    <w:rsid w:val="000E7C89"/>
    <w:rsid w:val="000F1498"/>
    <w:rsid w:val="000F4FB3"/>
    <w:rsid w:val="000F502F"/>
    <w:rsid w:val="000F519D"/>
    <w:rsid w:val="000F62DE"/>
    <w:rsid w:val="000F65D1"/>
    <w:rsid w:val="000F7B37"/>
    <w:rsid w:val="000F7ECB"/>
    <w:rsid w:val="000F7EDC"/>
    <w:rsid w:val="00100B99"/>
    <w:rsid w:val="001015AF"/>
    <w:rsid w:val="001029C9"/>
    <w:rsid w:val="00102C0E"/>
    <w:rsid w:val="00104902"/>
    <w:rsid w:val="0010618D"/>
    <w:rsid w:val="00112950"/>
    <w:rsid w:val="00116429"/>
    <w:rsid w:val="001214AE"/>
    <w:rsid w:val="0012188A"/>
    <w:rsid w:val="00122190"/>
    <w:rsid w:val="001221C9"/>
    <w:rsid w:val="0012277A"/>
    <w:rsid w:val="0012315C"/>
    <w:rsid w:val="0012444A"/>
    <w:rsid w:val="0012615B"/>
    <w:rsid w:val="00126E1A"/>
    <w:rsid w:val="00131AFF"/>
    <w:rsid w:val="001351EB"/>
    <w:rsid w:val="00135A74"/>
    <w:rsid w:val="00135BA1"/>
    <w:rsid w:val="0014180B"/>
    <w:rsid w:val="00144F7C"/>
    <w:rsid w:val="00144FDD"/>
    <w:rsid w:val="001512D7"/>
    <w:rsid w:val="0015336A"/>
    <w:rsid w:val="0015406D"/>
    <w:rsid w:val="00156359"/>
    <w:rsid w:val="001573DA"/>
    <w:rsid w:val="001600C2"/>
    <w:rsid w:val="00161C73"/>
    <w:rsid w:val="00166494"/>
    <w:rsid w:val="00166E70"/>
    <w:rsid w:val="00170DB5"/>
    <w:rsid w:val="00171914"/>
    <w:rsid w:val="0018073A"/>
    <w:rsid w:val="00180BAA"/>
    <w:rsid w:val="00182ACA"/>
    <w:rsid w:val="0018383E"/>
    <w:rsid w:val="001851D4"/>
    <w:rsid w:val="00185F2B"/>
    <w:rsid w:val="001927C1"/>
    <w:rsid w:val="00194778"/>
    <w:rsid w:val="00196027"/>
    <w:rsid w:val="001965EF"/>
    <w:rsid w:val="00196AD3"/>
    <w:rsid w:val="001A09A7"/>
    <w:rsid w:val="001A0F25"/>
    <w:rsid w:val="001A2964"/>
    <w:rsid w:val="001A6F7A"/>
    <w:rsid w:val="001B21BD"/>
    <w:rsid w:val="001B3183"/>
    <w:rsid w:val="001B515F"/>
    <w:rsid w:val="001B7369"/>
    <w:rsid w:val="001B746E"/>
    <w:rsid w:val="001C54B6"/>
    <w:rsid w:val="001C6513"/>
    <w:rsid w:val="001D2C8E"/>
    <w:rsid w:val="001D4399"/>
    <w:rsid w:val="001D4948"/>
    <w:rsid w:val="001D50F8"/>
    <w:rsid w:val="001D6848"/>
    <w:rsid w:val="001D6ACD"/>
    <w:rsid w:val="001E21C9"/>
    <w:rsid w:val="001E3B48"/>
    <w:rsid w:val="001E4305"/>
    <w:rsid w:val="001E58DA"/>
    <w:rsid w:val="001E5EAD"/>
    <w:rsid w:val="001E65C4"/>
    <w:rsid w:val="001F0314"/>
    <w:rsid w:val="001F12F9"/>
    <w:rsid w:val="001F62BD"/>
    <w:rsid w:val="00200596"/>
    <w:rsid w:val="00201520"/>
    <w:rsid w:val="00201FB4"/>
    <w:rsid w:val="00202E77"/>
    <w:rsid w:val="002037B6"/>
    <w:rsid w:val="00203D36"/>
    <w:rsid w:val="002071A9"/>
    <w:rsid w:val="00211DCE"/>
    <w:rsid w:val="00212136"/>
    <w:rsid w:val="00214B13"/>
    <w:rsid w:val="002151EE"/>
    <w:rsid w:val="00215DB2"/>
    <w:rsid w:val="00216428"/>
    <w:rsid w:val="002167A7"/>
    <w:rsid w:val="002175EE"/>
    <w:rsid w:val="00221917"/>
    <w:rsid w:val="00222D56"/>
    <w:rsid w:val="00222D66"/>
    <w:rsid w:val="002267B2"/>
    <w:rsid w:val="0023778F"/>
    <w:rsid w:val="002414AB"/>
    <w:rsid w:val="0024176F"/>
    <w:rsid w:val="00241773"/>
    <w:rsid w:val="002438F0"/>
    <w:rsid w:val="00244785"/>
    <w:rsid w:val="002476C8"/>
    <w:rsid w:val="00247F99"/>
    <w:rsid w:val="00251CFA"/>
    <w:rsid w:val="00253CE9"/>
    <w:rsid w:val="00254399"/>
    <w:rsid w:val="00254B50"/>
    <w:rsid w:val="00254C98"/>
    <w:rsid w:val="002553F6"/>
    <w:rsid w:val="00256DDC"/>
    <w:rsid w:val="0026064B"/>
    <w:rsid w:val="002611B2"/>
    <w:rsid w:val="00266CCC"/>
    <w:rsid w:val="002702A8"/>
    <w:rsid w:val="002715F5"/>
    <w:rsid w:val="00271A13"/>
    <w:rsid w:val="00271A4B"/>
    <w:rsid w:val="00271E8B"/>
    <w:rsid w:val="00272536"/>
    <w:rsid w:val="00273795"/>
    <w:rsid w:val="0027517E"/>
    <w:rsid w:val="00276127"/>
    <w:rsid w:val="0027699C"/>
    <w:rsid w:val="002772B7"/>
    <w:rsid w:val="00281315"/>
    <w:rsid w:val="002820E8"/>
    <w:rsid w:val="00283688"/>
    <w:rsid w:val="002849C1"/>
    <w:rsid w:val="00287F7B"/>
    <w:rsid w:val="002927A0"/>
    <w:rsid w:val="00292875"/>
    <w:rsid w:val="00292FFA"/>
    <w:rsid w:val="00293E95"/>
    <w:rsid w:val="002952A2"/>
    <w:rsid w:val="002960BC"/>
    <w:rsid w:val="00296FE3"/>
    <w:rsid w:val="002A08FE"/>
    <w:rsid w:val="002A1465"/>
    <w:rsid w:val="002A1C01"/>
    <w:rsid w:val="002A67BE"/>
    <w:rsid w:val="002A7609"/>
    <w:rsid w:val="002B04B7"/>
    <w:rsid w:val="002B09A1"/>
    <w:rsid w:val="002B0C23"/>
    <w:rsid w:val="002B3F06"/>
    <w:rsid w:val="002B448D"/>
    <w:rsid w:val="002B6886"/>
    <w:rsid w:val="002B76BD"/>
    <w:rsid w:val="002C188C"/>
    <w:rsid w:val="002C3BFC"/>
    <w:rsid w:val="002C65B6"/>
    <w:rsid w:val="002C6CD2"/>
    <w:rsid w:val="002D4CC7"/>
    <w:rsid w:val="002D4FBE"/>
    <w:rsid w:val="002D6A81"/>
    <w:rsid w:val="002D7772"/>
    <w:rsid w:val="002E00C3"/>
    <w:rsid w:val="002E0825"/>
    <w:rsid w:val="002E1D81"/>
    <w:rsid w:val="002E216F"/>
    <w:rsid w:val="002E2692"/>
    <w:rsid w:val="002E332E"/>
    <w:rsid w:val="002E5B26"/>
    <w:rsid w:val="002E7011"/>
    <w:rsid w:val="002F0BA8"/>
    <w:rsid w:val="002F1C8C"/>
    <w:rsid w:val="002F28ED"/>
    <w:rsid w:val="002F3968"/>
    <w:rsid w:val="002F59D6"/>
    <w:rsid w:val="00300502"/>
    <w:rsid w:val="00300B80"/>
    <w:rsid w:val="00301D5D"/>
    <w:rsid w:val="00301D8D"/>
    <w:rsid w:val="00302E72"/>
    <w:rsid w:val="003030FB"/>
    <w:rsid w:val="0030770F"/>
    <w:rsid w:val="003108D3"/>
    <w:rsid w:val="00311B66"/>
    <w:rsid w:val="00313B11"/>
    <w:rsid w:val="00313C0D"/>
    <w:rsid w:val="0031433F"/>
    <w:rsid w:val="00314F38"/>
    <w:rsid w:val="00317D5E"/>
    <w:rsid w:val="00322CC1"/>
    <w:rsid w:val="00324990"/>
    <w:rsid w:val="00324D06"/>
    <w:rsid w:val="0033053A"/>
    <w:rsid w:val="00331FD7"/>
    <w:rsid w:val="00333C34"/>
    <w:rsid w:val="00335CDC"/>
    <w:rsid w:val="00335E78"/>
    <w:rsid w:val="00341516"/>
    <w:rsid w:val="003430BD"/>
    <w:rsid w:val="0034635A"/>
    <w:rsid w:val="003476B3"/>
    <w:rsid w:val="003562D7"/>
    <w:rsid w:val="00360A8C"/>
    <w:rsid w:val="00360EAB"/>
    <w:rsid w:val="00361552"/>
    <w:rsid w:val="00365A0B"/>
    <w:rsid w:val="003665F7"/>
    <w:rsid w:val="00367DF1"/>
    <w:rsid w:val="003701E8"/>
    <w:rsid w:val="00375AA5"/>
    <w:rsid w:val="00377E78"/>
    <w:rsid w:val="0038547C"/>
    <w:rsid w:val="003869CF"/>
    <w:rsid w:val="003871A1"/>
    <w:rsid w:val="0038770D"/>
    <w:rsid w:val="003906EA"/>
    <w:rsid w:val="00392B77"/>
    <w:rsid w:val="00396CB4"/>
    <w:rsid w:val="0039732A"/>
    <w:rsid w:val="003A1D5C"/>
    <w:rsid w:val="003A281C"/>
    <w:rsid w:val="003A2C17"/>
    <w:rsid w:val="003A4125"/>
    <w:rsid w:val="003A42FF"/>
    <w:rsid w:val="003A43B2"/>
    <w:rsid w:val="003A476E"/>
    <w:rsid w:val="003A4CD3"/>
    <w:rsid w:val="003B2D77"/>
    <w:rsid w:val="003B31AF"/>
    <w:rsid w:val="003B3C8C"/>
    <w:rsid w:val="003B4BF2"/>
    <w:rsid w:val="003B6F17"/>
    <w:rsid w:val="003C0288"/>
    <w:rsid w:val="003C3383"/>
    <w:rsid w:val="003D0400"/>
    <w:rsid w:val="003D2C20"/>
    <w:rsid w:val="003D47B2"/>
    <w:rsid w:val="003D5830"/>
    <w:rsid w:val="003D5A84"/>
    <w:rsid w:val="003D6BEE"/>
    <w:rsid w:val="003E244A"/>
    <w:rsid w:val="003E30B4"/>
    <w:rsid w:val="003E4CBC"/>
    <w:rsid w:val="003E722B"/>
    <w:rsid w:val="003F01CB"/>
    <w:rsid w:val="003F1136"/>
    <w:rsid w:val="003F1156"/>
    <w:rsid w:val="003F1C99"/>
    <w:rsid w:val="003F30E0"/>
    <w:rsid w:val="003F6DA5"/>
    <w:rsid w:val="003F76B6"/>
    <w:rsid w:val="004062E5"/>
    <w:rsid w:val="00407CB8"/>
    <w:rsid w:val="004127B2"/>
    <w:rsid w:val="00413286"/>
    <w:rsid w:val="00414CE5"/>
    <w:rsid w:val="0041517D"/>
    <w:rsid w:val="00415D3D"/>
    <w:rsid w:val="00415D96"/>
    <w:rsid w:val="00421054"/>
    <w:rsid w:val="00422BD9"/>
    <w:rsid w:val="00424223"/>
    <w:rsid w:val="00424D1C"/>
    <w:rsid w:val="00425A22"/>
    <w:rsid w:val="00425DF4"/>
    <w:rsid w:val="00426CF6"/>
    <w:rsid w:val="00432734"/>
    <w:rsid w:val="00432D09"/>
    <w:rsid w:val="004335DB"/>
    <w:rsid w:val="00433CDA"/>
    <w:rsid w:val="00435B76"/>
    <w:rsid w:val="00443CB8"/>
    <w:rsid w:val="0044474F"/>
    <w:rsid w:val="00447AB8"/>
    <w:rsid w:val="00447AF2"/>
    <w:rsid w:val="004500AC"/>
    <w:rsid w:val="004509CB"/>
    <w:rsid w:val="004523D4"/>
    <w:rsid w:val="00453E36"/>
    <w:rsid w:val="004541E5"/>
    <w:rsid w:val="0045428D"/>
    <w:rsid w:val="004544D6"/>
    <w:rsid w:val="00457337"/>
    <w:rsid w:val="00457F94"/>
    <w:rsid w:val="004601B1"/>
    <w:rsid w:val="004609D7"/>
    <w:rsid w:val="00462017"/>
    <w:rsid w:val="004673F2"/>
    <w:rsid w:val="004708F7"/>
    <w:rsid w:val="00470BB7"/>
    <w:rsid w:val="00471253"/>
    <w:rsid w:val="00474FE5"/>
    <w:rsid w:val="00476DD5"/>
    <w:rsid w:val="00481250"/>
    <w:rsid w:val="00482C49"/>
    <w:rsid w:val="00484A20"/>
    <w:rsid w:val="00484C72"/>
    <w:rsid w:val="00485264"/>
    <w:rsid w:val="0049043A"/>
    <w:rsid w:val="00493943"/>
    <w:rsid w:val="00495F5B"/>
    <w:rsid w:val="00496FBC"/>
    <w:rsid w:val="004971A7"/>
    <w:rsid w:val="004A1E20"/>
    <w:rsid w:val="004A402E"/>
    <w:rsid w:val="004A5F9C"/>
    <w:rsid w:val="004A75DD"/>
    <w:rsid w:val="004B37BC"/>
    <w:rsid w:val="004B3B08"/>
    <w:rsid w:val="004B46A0"/>
    <w:rsid w:val="004B7001"/>
    <w:rsid w:val="004B77CD"/>
    <w:rsid w:val="004C0B02"/>
    <w:rsid w:val="004C1484"/>
    <w:rsid w:val="004C2003"/>
    <w:rsid w:val="004C4B54"/>
    <w:rsid w:val="004C7E10"/>
    <w:rsid w:val="004D07E9"/>
    <w:rsid w:val="004D17AA"/>
    <w:rsid w:val="004D2A08"/>
    <w:rsid w:val="004D2F61"/>
    <w:rsid w:val="004D30B7"/>
    <w:rsid w:val="004D3585"/>
    <w:rsid w:val="004D43C9"/>
    <w:rsid w:val="004D46F3"/>
    <w:rsid w:val="004D59D7"/>
    <w:rsid w:val="004D6F98"/>
    <w:rsid w:val="004D7082"/>
    <w:rsid w:val="004D7D70"/>
    <w:rsid w:val="004E0CCF"/>
    <w:rsid w:val="004E11D7"/>
    <w:rsid w:val="004E1ACC"/>
    <w:rsid w:val="004E4609"/>
    <w:rsid w:val="004E46A9"/>
    <w:rsid w:val="004E4B49"/>
    <w:rsid w:val="004E78BC"/>
    <w:rsid w:val="004F1595"/>
    <w:rsid w:val="004F2958"/>
    <w:rsid w:val="004F4D2D"/>
    <w:rsid w:val="004F6C74"/>
    <w:rsid w:val="004F7BD5"/>
    <w:rsid w:val="00505AFA"/>
    <w:rsid w:val="00505F2F"/>
    <w:rsid w:val="0051074B"/>
    <w:rsid w:val="005120D5"/>
    <w:rsid w:val="00521539"/>
    <w:rsid w:val="00524CE4"/>
    <w:rsid w:val="00525CF7"/>
    <w:rsid w:val="005260DB"/>
    <w:rsid w:val="00526470"/>
    <w:rsid w:val="005266F8"/>
    <w:rsid w:val="00530519"/>
    <w:rsid w:val="00531A15"/>
    <w:rsid w:val="005321E5"/>
    <w:rsid w:val="00532DE4"/>
    <w:rsid w:val="00532EAA"/>
    <w:rsid w:val="005341AC"/>
    <w:rsid w:val="00534509"/>
    <w:rsid w:val="005436E7"/>
    <w:rsid w:val="00545BAE"/>
    <w:rsid w:val="005520D7"/>
    <w:rsid w:val="00552FD7"/>
    <w:rsid w:val="005536D9"/>
    <w:rsid w:val="00554CBF"/>
    <w:rsid w:val="00556F90"/>
    <w:rsid w:val="00560168"/>
    <w:rsid w:val="00560403"/>
    <w:rsid w:val="005610AD"/>
    <w:rsid w:val="00562289"/>
    <w:rsid w:val="00562430"/>
    <w:rsid w:val="00562DA2"/>
    <w:rsid w:val="00566A51"/>
    <w:rsid w:val="00567ECD"/>
    <w:rsid w:val="00570432"/>
    <w:rsid w:val="00571120"/>
    <w:rsid w:val="00573B9F"/>
    <w:rsid w:val="0057452A"/>
    <w:rsid w:val="00581B2C"/>
    <w:rsid w:val="005839AE"/>
    <w:rsid w:val="0058408C"/>
    <w:rsid w:val="00584247"/>
    <w:rsid w:val="0058669B"/>
    <w:rsid w:val="0059257A"/>
    <w:rsid w:val="005948A0"/>
    <w:rsid w:val="0059713F"/>
    <w:rsid w:val="0059740E"/>
    <w:rsid w:val="0059794A"/>
    <w:rsid w:val="00597FAA"/>
    <w:rsid w:val="005A0542"/>
    <w:rsid w:val="005A0684"/>
    <w:rsid w:val="005A0F40"/>
    <w:rsid w:val="005A11AB"/>
    <w:rsid w:val="005A2DD0"/>
    <w:rsid w:val="005A2EF8"/>
    <w:rsid w:val="005A49C6"/>
    <w:rsid w:val="005A5500"/>
    <w:rsid w:val="005A72BD"/>
    <w:rsid w:val="005B03DB"/>
    <w:rsid w:val="005B07E1"/>
    <w:rsid w:val="005B0FD1"/>
    <w:rsid w:val="005B16F2"/>
    <w:rsid w:val="005B191A"/>
    <w:rsid w:val="005B2826"/>
    <w:rsid w:val="005B4A28"/>
    <w:rsid w:val="005B6347"/>
    <w:rsid w:val="005B7B72"/>
    <w:rsid w:val="005C0D66"/>
    <w:rsid w:val="005C1194"/>
    <w:rsid w:val="005C11A1"/>
    <w:rsid w:val="005C2C3A"/>
    <w:rsid w:val="005C40A7"/>
    <w:rsid w:val="005C54B2"/>
    <w:rsid w:val="005C5A3E"/>
    <w:rsid w:val="005D1530"/>
    <w:rsid w:val="005D1BD4"/>
    <w:rsid w:val="005D2A85"/>
    <w:rsid w:val="005D2EF9"/>
    <w:rsid w:val="005D3879"/>
    <w:rsid w:val="005D401D"/>
    <w:rsid w:val="005D5C74"/>
    <w:rsid w:val="005E1DB3"/>
    <w:rsid w:val="005E2B0B"/>
    <w:rsid w:val="005E4466"/>
    <w:rsid w:val="005E4D14"/>
    <w:rsid w:val="005E61DE"/>
    <w:rsid w:val="005E6E73"/>
    <w:rsid w:val="005E7040"/>
    <w:rsid w:val="005F051D"/>
    <w:rsid w:val="005F28D2"/>
    <w:rsid w:val="005F33D7"/>
    <w:rsid w:val="005F35A7"/>
    <w:rsid w:val="00600A82"/>
    <w:rsid w:val="00601449"/>
    <w:rsid w:val="0060357A"/>
    <w:rsid w:val="0060402D"/>
    <w:rsid w:val="00605A1C"/>
    <w:rsid w:val="00606A5C"/>
    <w:rsid w:val="006126E1"/>
    <w:rsid w:val="00613A36"/>
    <w:rsid w:val="006148AE"/>
    <w:rsid w:val="00614AF8"/>
    <w:rsid w:val="00614B5C"/>
    <w:rsid w:val="00617804"/>
    <w:rsid w:val="00620F8A"/>
    <w:rsid w:val="00625932"/>
    <w:rsid w:val="006314E7"/>
    <w:rsid w:val="00634393"/>
    <w:rsid w:val="006360DE"/>
    <w:rsid w:val="00641EC1"/>
    <w:rsid w:val="006443D3"/>
    <w:rsid w:val="00644CC0"/>
    <w:rsid w:val="006465F2"/>
    <w:rsid w:val="00647A95"/>
    <w:rsid w:val="00650408"/>
    <w:rsid w:val="00652416"/>
    <w:rsid w:val="00656CE9"/>
    <w:rsid w:val="00657534"/>
    <w:rsid w:val="006614F9"/>
    <w:rsid w:val="00663B65"/>
    <w:rsid w:val="00664963"/>
    <w:rsid w:val="006657B6"/>
    <w:rsid w:val="00665B0A"/>
    <w:rsid w:val="00667FC8"/>
    <w:rsid w:val="00670FCC"/>
    <w:rsid w:val="006738DE"/>
    <w:rsid w:val="00674D9B"/>
    <w:rsid w:val="0068118E"/>
    <w:rsid w:val="006815CF"/>
    <w:rsid w:val="006834CE"/>
    <w:rsid w:val="00687058"/>
    <w:rsid w:val="00687DAF"/>
    <w:rsid w:val="0069060B"/>
    <w:rsid w:val="00691155"/>
    <w:rsid w:val="00691500"/>
    <w:rsid w:val="00694771"/>
    <w:rsid w:val="00695AC8"/>
    <w:rsid w:val="00695F3B"/>
    <w:rsid w:val="00696381"/>
    <w:rsid w:val="00697224"/>
    <w:rsid w:val="006A084D"/>
    <w:rsid w:val="006A3DD3"/>
    <w:rsid w:val="006A5015"/>
    <w:rsid w:val="006B00EC"/>
    <w:rsid w:val="006B17AA"/>
    <w:rsid w:val="006B1BAA"/>
    <w:rsid w:val="006B3E20"/>
    <w:rsid w:val="006B4134"/>
    <w:rsid w:val="006B4A0C"/>
    <w:rsid w:val="006B4F48"/>
    <w:rsid w:val="006B592B"/>
    <w:rsid w:val="006B5952"/>
    <w:rsid w:val="006B741C"/>
    <w:rsid w:val="006C0280"/>
    <w:rsid w:val="006C14EE"/>
    <w:rsid w:val="006C16CD"/>
    <w:rsid w:val="006C1B88"/>
    <w:rsid w:val="006C3160"/>
    <w:rsid w:val="006C410C"/>
    <w:rsid w:val="006C4938"/>
    <w:rsid w:val="006C5400"/>
    <w:rsid w:val="006D0115"/>
    <w:rsid w:val="006D244C"/>
    <w:rsid w:val="006D5E7B"/>
    <w:rsid w:val="006D67CA"/>
    <w:rsid w:val="006E06A3"/>
    <w:rsid w:val="006E159B"/>
    <w:rsid w:val="006E274D"/>
    <w:rsid w:val="006E4ADA"/>
    <w:rsid w:val="006E7458"/>
    <w:rsid w:val="006F2300"/>
    <w:rsid w:val="006F35B4"/>
    <w:rsid w:val="006F3F1A"/>
    <w:rsid w:val="006F77A5"/>
    <w:rsid w:val="007001AE"/>
    <w:rsid w:val="007009E6"/>
    <w:rsid w:val="007018F3"/>
    <w:rsid w:val="0070377D"/>
    <w:rsid w:val="0070412E"/>
    <w:rsid w:val="00705065"/>
    <w:rsid w:val="00706B0F"/>
    <w:rsid w:val="007070AF"/>
    <w:rsid w:val="007077C3"/>
    <w:rsid w:val="00707C92"/>
    <w:rsid w:val="00710AC6"/>
    <w:rsid w:val="00711AAA"/>
    <w:rsid w:val="00711CAC"/>
    <w:rsid w:val="00713B09"/>
    <w:rsid w:val="00713B49"/>
    <w:rsid w:val="00715433"/>
    <w:rsid w:val="007213F1"/>
    <w:rsid w:val="00721F34"/>
    <w:rsid w:val="00722A7E"/>
    <w:rsid w:val="007244F1"/>
    <w:rsid w:val="007254B7"/>
    <w:rsid w:val="00726438"/>
    <w:rsid w:val="007323E6"/>
    <w:rsid w:val="00733CD6"/>
    <w:rsid w:val="00735810"/>
    <w:rsid w:val="007403D3"/>
    <w:rsid w:val="00741A5C"/>
    <w:rsid w:val="00741F57"/>
    <w:rsid w:val="007477B0"/>
    <w:rsid w:val="00750F37"/>
    <w:rsid w:val="00752554"/>
    <w:rsid w:val="00753BFB"/>
    <w:rsid w:val="00757789"/>
    <w:rsid w:val="00757E61"/>
    <w:rsid w:val="0076051B"/>
    <w:rsid w:val="00763E7F"/>
    <w:rsid w:val="00764C86"/>
    <w:rsid w:val="00765DA2"/>
    <w:rsid w:val="00766B19"/>
    <w:rsid w:val="007678FF"/>
    <w:rsid w:val="00771C16"/>
    <w:rsid w:val="00772202"/>
    <w:rsid w:val="00774F6F"/>
    <w:rsid w:val="007816A2"/>
    <w:rsid w:val="00783107"/>
    <w:rsid w:val="00783D3A"/>
    <w:rsid w:val="00787532"/>
    <w:rsid w:val="00787B93"/>
    <w:rsid w:val="0079056A"/>
    <w:rsid w:val="00791CE3"/>
    <w:rsid w:val="00792165"/>
    <w:rsid w:val="00792256"/>
    <w:rsid w:val="00794F8C"/>
    <w:rsid w:val="00795AC4"/>
    <w:rsid w:val="007962A3"/>
    <w:rsid w:val="00796893"/>
    <w:rsid w:val="007975FD"/>
    <w:rsid w:val="007A11EF"/>
    <w:rsid w:val="007A1844"/>
    <w:rsid w:val="007A1A88"/>
    <w:rsid w:val="007A1C3F"/>
    <w:rsid w:val="007A2A93"/>
    <w:rsid w:val="007A305C"/>
    <w:rsid w:val="007A3963"/>
    <w:rsid w:val="007A4163"/>
    <w:rsid w:val="007A63CA"/>
    <w:rsid w:val="007A6BE3"/>
    <w:rsid w:val="007A74CC"/>
    <w:rsid w:val="007B0169"/>
    <w:rsid w:val="007B0823"/>
    <w:rsid w:val="007B1B75"/>
    <w:rsid w:val="007B23AC"/>
    <w:rsid w:val="007B26AC"/>
    <w:rsid w:val="007B3486"/>
    <w:rsid w:val="007B4728"/>
    <w:rsid w:val="007B487C"/>
    <w:rsid w:val="007B605F"/>
    <w:rsid w:val="007B6C37"/>
    <w:rsid w:val="007B6FCF"/>
    <w:rsid w:val="007B75DD"/>
    <w:rsid w:val="007C1BB2"/>
    <w:rsid w:val="007C4A4B"/>
    <w:rsid w:val="007C4CA8"/>
    <w:rsid w:val="007C501E"/>
    <w:rsid w:val="007C6050"/>
    <w:rsid w:val="007C721F"/>
    <w:rsid w:val="007C7B00"/>
    <w:rsid w:val="007D0000"/>
    <w:rsid w:val="007D3C2D"/>
    <w:rsid w:val="007D7F6F"/>
    <w:rsid w:val="007E0FFC"/>
    <w:rsid w:val="007E1DE0"/>
    <w:rsid w:val="007E46A6"/>
    <w:rsid w:val="007E4847"/>
    <w:rsid w:val="007E62D2"/>
    <w:rsid w:val="007E6E9B"/>
    <w:rsid w:val="007E77EC"/>
    <w:rsid w:val="007F1B57"/>
    <w:rsid w:val="007F53EB"/>
    <w:rsid w:val="007F5687"/>
    <w:rsid w:val="007F5A2D"/>
    <w:rsid w:val="008013A1"/>
    <w:rsid w:val="0080320A"/>
    <w:rsid w:val="00804F41"/>
    <w:rsid w:val="00805A8B"/>
    <w:rsid w:val="008066AD"/>
    <w:rsid w:val="00806A95"/>
    <w:rsid w:val="008075AB"/>
    <w:rsid w:val="008076D6"/>
    <w:rsid w:val="00822D69"/>
    <w:rsid w:val="0082323B"/>
    <w:rsid w:val="008253FA"/>
    <w:rsid w:val="00825422"/>
    <w:rsid w:val="008260DD"/>
    <w:rsid w:val="00830C2E"/>
    <w:rsid w:val="0083147D"/>
    <w:rsid w:val="00835AEA"/>
    <w:rsid w:val="008360D5"/>
    <w:rsid w:val="00840BDF"/>
    <w:rsid w:val="00843682"/>
    <w:rsid w:val="00843945"/>
    <w:rsid w:val="00845115"/>
    <w:rsid w:val="00845A91"/>
    <w:rsid w:val="00850213"/>
    <w:rsid w:val="00852493"/>
    <w:rsid w:val="00854CDE"/>
    <w:rsid w:val="008561B0"/>
    <w:rsid w:val="0085734E"/>
    <w:rsid w:val="00857B33"/>
    <w:rsid w:val="00857FB7"/>
    <w:rsid w:val="00862D21"/>
    <w:rsid w:val="00864B3C"/>
    <w:rsid w:val="00876C63"/>
    <w:rsid w:val="00877F04"/>
    <w:rsid w:val="008807AB"/>
    <w:rsid w:val="00881ABF"/>
    <w:rsid w:val="00881B6A"/>
    <w:rsid w:val="00885A35"/>
    <w:rsid w:val="00885E3A"/>
    <w:rsid w:val="00886969"/>
    <w:rsid w:val="00895A92"/>
    <w:rsid w:val="00897EDA"/>
    <w:rsid w:val="008A4C1E"/>
    <w:rsid w:val="008A5B17"/>
    <w:rsid w:val="008B0FCF"/>
    <w:rsid w:val="008B5B7D"/>
    <w:rsid w:val="008C43EC"/>
    <w:rsid w:val="008C48DA"/>
    <w:rsid w:val="008D305A"/>
    <w:rsid w:val="008D43D4"/>
    <w:rsid w:val="008D5410"/>
    <w:rsid w:val="008D77C5"/>
    <w:rsid w:val="008E0715"/>
    <w:rsid w:val="008E1A41"/>
    <w:rsid w:val="008E2543"/>
    <w:rsid w:val="008E4057"/>
    <w:rsid w:val="008E4929"/>
    <w:rsid w:val="008E5530"/>
    <w:rsid w:val="008E725B"/>
    <w:rsid w:val="008F13B3"/>
    <w:rsid w:val="008F1537"/>
    <w:rsid w:val="008F302B"/>
    <w:rsid w:val="008F3089"/>
    <w:rsid w:val="008F3EA8"/>
    <w:rsid w:val="008F5059"/>
    <w:rsid w:val="008F5328"/>
    <w:rsid w:val="008F63B0"/>
    <w:rsid w:val="008F7950"/>
    <w:rsid w:val="0090240B"/>
    <w:rsid w:val="00906CD4"/>
    <w:rsid w:val="009108B0"/>
    <w:rsid w:val="00912B0E"/>
    <w:rsid w:val="00915ECD"/>
    <w:rsid w:val="009163BB"/>
    <w:rsid w:val="00916F8E"/>
    <w:rsid w:val="00920D15"/>
    <w:rsid w:val="00921764"/>
    <w:rsid w:val="00924FF7"/>
    <w:rsid w:val="0092542D"/>
    <w:rsid w:val="00931B39"/>
    <w:rsid w:val="00932943"/>
    <w:rsid w:val="00934028"/>
    <w:rsid w:val="0093408A"/>
    <w:rsid w:val="00934DE1"/>
    <w:rsid w:val="00935813"/>
    <w:rsid w:val="0094130A"/>
    <w:rsid w:val="009420C8"/>
    <w:rsid w:val="00943B23"/>
    <w:rsid w:val="00943C8B"/>
    <w:rsid w:val="00946315"/>
    <w:rsid w:val="00950272"/>
    <w:rsid w:val="00950553"/>
    <w:rsid w:val="009505A7"/>
    <w:rsid w:val="00954D53"/>
    <w:rsid w:val="00954EBB"/>
    <w:rsid w:val="00956109"/>
    <w:rsid w:val="009600C4"/>
    <w:rsid w:val="0096030C"/>
    <w:rsid w:val="0096054F"/>
    <w:rsid w:val="00961DED"/>
    <w:rsid w:val="00962566"/>
    <w:rsid w:val="00966853"/>
    <w:rsid w:val="009673C2"/>
    <w:rsid w:val="00970373"/>
    <w:rsid w:val="009718D1"/>
    <w:rsid w:val="0097566C"/>
    <w:rsid w:val="00976615"/>
    <w:rsid w:val="00977122"/>
    <w:rsid w:val="00977586"/>
    <w:rsid w:val="0098447D"/>
    <w:rsid w:val="0098567F"/>
    <w:rsid w:val="0099203C"/>
    <w:rsid w:val="0099259F"/>
    <w:rsid w:val="009A0380"/>
    <w:rsid w:val="009A0B42"/>
    <w:rsid w:val="009A2557"/>
    <w:rsid w:val="009A43B7"/>
    <w:rsid w:val="009A4753"/>
    <w:rsid w:val="009A5E26"/>
    <w:rsid w:val="009B0424"/>
    <w:rsid w:val="009B100E"/>
    <w:rsid w:val="009B15F9"/>
    <w:rsid w:val="009B2CCD"/>
    <w:rsid w:val="009B435D"/>
    <w:rsid w:val="009B4544"/>
    <w:rsid w:val="009C027C"/>
    <w:rsid w:val="009C054C"/>
    <w:rsid w:val="009C3985"/>
    <w:rsid w:val="009C39D8"/>
    <w:rsid w:val="009C4322"/>
    <w:rsid w:val="009C4692"/>
    <w:rsid w:val="009C6EAA"/>
    <w:rsid w:val="009D21B1"/>
    <w:rsid w:val="009D4FA1"/>
    <w:rsid w:val="009D51F8"/>
    <w:rsid w:val="009D6F57"/>
    <w:rsid w:val="009E08C2"/>
    <w:rsid w:val="009E43AD"/>
    <w:rsid w:val="009E54DA"/>
    <w:rsid w:val="009E5C47"/>
    <w:rsid w:val="009E60F6"/>
    <w:rsid w:val="009E6DAC"/>
    <w:rsid w:val="009F4654"/>
    <w:rsid w:val="009F4D0F"/>
    <w:rsid w:val="009F7607"/>
    <w:rsid w:val="00A04F2A"/>
    <w:rsid w:val="00A10D42"/>
    <w:rsid w:val="00A116A0"/>
    <w:rsid w:val="00A11A45"/>
    <w:rsid w:val="00A15C70"/>
    <w:rsid w:val="00A167BE"/>
    <w:rsid w:val="00A17D67"/>
    <w:rsid w:val="00A22D40"/>
    <w:rsid w:val="00A25128"/>
    <w:rsid w:val="00A307F8"/>
    <w:rsid w:val="00A30923"/>
    <w:rsid w:val="00A315E3"/>
    <w:rsid w:val="00A328A2"/>
    <w:rsid w:val="00A34971"/>
    <w:rsid w:val="00A353DD"/>
    <w:rsid w:val="00A372B3"/>
    <w:rsid w:val="00A37501"/>
    <w:rsid w:val="00A422F3"/>
    <w:rsid w:val="00A45C69"/>
    <w:rsid w:val="00A46198"/>
    <w:rsid w:val="00A47107"/>
    <w:rsid w:val="00A517EF"/>
    <w:rsid w:val="00A51DCB"/>
    <w:rsid w:val="00A52B8B"/>
    <w:rsid w:val="00A53D14"/>
    <w:rsid w:val="00A53F81"/>
    <w:rsid w:val="00A549C2"/>
    <w:rsid w:val="00A55D21"/>
    <w:rsid w:val="00A56496"/>
    <w:rsid w:val="00A57AD8"/>
    <w:rsid w:val="00A624C0"/>
    <w:rsid w:val="00A6324D"/>
    <w:rsid w:val="00A6608F"/>
    <w:rsid w:val="00A70BF4"/>
    <w:rsid w:val="00A716C3"/>
    <w:rsid w:val="00A72325"/>
    <w:rsid w:val="00A770F1"/>
    <w:rsid w:val="00A77CCB"/>
    <w:rsid w:val="00A77E51"/>
    <w:rsid w:val="00A812C2"/>
    <w:rsid w:val="00A82989"/>
    <w:rsid w:val="00A8315B"/>
    <w:rsid w:val="00A84999"/>
    <w:rsid w:val="00A84F20"/>
    <w:rsid w:val="00A857B5"/>
    <w:rsid w:val="00A8730F"/>
    <w:rsid w:val="00A90C0D"/>
    <w:rsid w:val="00A92091"/>
    <w:rsid w:val="00A92BAC"/>
    <w:rsid w:val="00A93BFE"/>
    <w:rsid w:val="00A948A5"/>
    <w:rsid w:val="00AA1FFD"/>
    <w:rsid w:val="00AA32D4"/>
    <w:rsid w:val="00AA33EC"/>
    <w:rsid w:val="00AA3D9A"/>
    <w:rsid w:val="00AA4A5A"/>
    <w:rsid w:val="00AA57EC"/>
    <w:rsid w:val="00AA6676"/>
    <w:rsid w:val="00AA6C2D"/>
    <w:rsid w:val="00AB66DB"/>
    <w:rsid w:val="00AB6DDF"/>
    <w:rsid w:val="00AB7F33"/>
    <w:rsid w:val="00AC2AA6"/>
    <w:rsid w:val="00AC3983"/>
    <w:rsid w:val="00AC733E"/>
    <w:rsid w:val="00AD3CC2"/>
    <w:rsid w:val="00AD3E3F"/>
    <w:rsid w:val="00AD4335"/>
    <w:rsid w:val="00AD6423"/>
    <w:rsid w:val="00AD73C1"/>
    <w:rsid w:val="00AD7D8B"/>
    <w:rsid w:val="00AE017F"/>
    <w:rsid w:val="00AE0DB0"/>
    <w:rsid w:val="00AE2389"/>
    <w:rsid w:val="00AE7938"/>
    <w:rsid w:val="00AF0505"/>
    <w:rsid w:val="00AF0C73"/>
    <w:rsid w:val="00AF2933"/>
    <w:rsid w:val="00AF4425"/>
    <w:rsid w:val="00AF4CA9"/>
    <w:rsid w:val="00AF5CBA"/>
    <w:rsid w:val="00AF5E77"/>
    <w:rsid w:val="00AF6AF2"/>
    <w:rsid w:val="00AF7A0F"/>
    <w:rsid w:val="00B00129"/>
    <w:rsid w:val="00B01685"/>
    <w:rsid w:val="00B03736"/>
    <w:rsid w:val="00B03988"/>
    <w:rsid w:val="00B03E3A"/>
    <w:rsid w:val="00B05C6B"/>
    <w:rsid w:val="00B074EB"/>
    <w:rsid w:val="00B10065"/>
    <w:rsid w:val="00B100E5"/>
    <w:rsid w:val="00B10A08"/>
    <w:rsid w:val="00B113ED"/>
    <w:rsid w:val="00B1404F"/>
    <w:rsid w:val="00B177DD"/>
    <w:rsid w:val="00B20443"/>
    <w:rsid w:val="00B224F2"/>
    <w:rsid w:val="00B23705"/>
    <w:rsid w:val="00B23BF2"/>
    <w:rsid w:val="00B24078"/>
    <w:rsid w:val="00B24513"/>
    <w:rsid w:val="00B27114"/>
    <w:rsid w:val="00B31916"/>
    <w:rsid w:val="00B33522"/>
    <w:rsid w:val="00B34509"/>
    <w:rsid w:val="00B3741F"/>
    <w:rsid w:val="00B40E28"/>
    <w:rsid w:val="00B40F99"/>
    <w:rsid w:val="00B413BC"/>
    <w:rsid w:val="00B41800"/>
    <w:rsid w:val="00B420A4"/>
    <w:rsid w:val="00B42867"/>
    <w:rsid w:val="00B4352E"/>
    <w:rsid w:val="00B4457A"/>
    <w:rsid w:val="00B450C4"/>
    <w:rsid w:val="00B45164"/>
    <w:rsid w:val="00B45DF2"/>
    <w:rsid w:val="00B46B41"/>
    <w:rsid w:val="00B51CE5"/>
    <w:rsid w:val="00B51D56"/>
    <w:rsid w:val="00B523D4"/>
    <w:rsid w:val="00B5499F"/>
    <w:rsid w:val="00B561C7"/>
    <w:rsid w:val="00B57E31"/>
    <w:rsid w:val="00B60568"/>
    <w:rsid w:val="00B61AE2"/>
    <w:rsid w:val="00B6249D"/>
    <w:rsid w:val="00B64D0A"/>
    <w:rsid w:val="00B71E29"/>
    <w:rsid w:val="00B72781"/>
    <w:rsid w:val="00B74655"/>
    <w:rsid w:val="00B7523E"/>
    <w:rsid w:val="00B753CF"/>
    <w:rsid w:val="00B7550F"/>
    <w:rsid w:val="00B76020"/>
    <w:rsid w:val="00B768DC"/>
    <w:rsid w:val="00B76A85"/>
    <w:rsid w:val="00B77567"/>
    <w:rsid w:val="00B81F12"/>
    <w:rsid w:val="00B82192"/>
    <w:rsid w:val="00B8605A"/>
    <w:rsid w:val="00B86088"/>
    <w:rsid w:val="00B877CC"/>
    <w:rsid w:val="00B87EDF"/>
    <w:rsid w:val="00B90EDB"/>
    <w:rsid w:val="00B9250E"/>
    <w:rsid w:val="00B9288F"/>
    <w:rsid w:val="00B94B0F"/>
    <w:rsid w:val="00B95964"/>
    <w:rsid w:val="00B96E71"/>
    <w:rsid w:val="00BA3C61"/>
    <w:rsid w:val="00BA4DF2"/>
    <w:rsid w:val="00BA4FF3"/>
    <w:rsid w:val="00BA7246"/>
    <w:rsid w:val="00BB0856"/>
    <w:rsid w:val="00BB140D"/>
    <w:rsid w:val="00BB2DCE"/>
    <w:rsid w:val="00BB4B02"/>
    <w:rsid w:val="00BC0AD4"/>
    <w:rsid w:val="00BC1273"/>
    <w:rsid w:val="00BC2D2F"/>
    <w:rsid w:val="00BE0EF3"/>
    <w:rsid w:val="00BE1541"/>
    <w:rsid w:val="00BE1BA1"/>
    <w:rsid w:val="00BE21F6"/>
    <w:rsid w:val="00BE3C14"/>
    <w:rsid w:val="00BE5C5C"/>
    <w:rsid w:val="00BF3C2F"/>
    <w:rsid w:val="00BF4421"/>
    <w:rsid w:val="00C00824"/>
    <w:rsid w:val="00C01262"/>
    <w:rsid w:val="00C02544"/>
    <w:rsid w:val="00C03FE3"/>
    <w:rsid w:val="00C06D5E"/>
    <w:rsid w:val="00C07551"/>
    <w:rsid w:val="00C07AB7"/>
    <w:rsid w:val="00C10C51"/>
    <w:rsid w:val="00C10C7E"/>
    <w:rsid w:val="00C1219E"/>
    <w:rsid w:val="00C12F7C"/>
    <w:rsid w:val="00C1532A"/>
    <w:rsid w:val="00C21D61"/>
    <w:rsid w:val="00C226C5"/>
    <w:rsid w:val="00C2400B"/>
    <w:rsid w:val="00C240C2"/>
    <w:rsid w:val="00C26F39"/>
    <w:rsid w:val="00C32014"/>
    <w:rsid w:val="00C32114"/>
    <w:rsid w:val="00C321EB"/>
    <w:rsid w:val="00C32D04"/>
    <w:rsid w:val="00C347EF"/>
    <w:rsid w:val="00C3557A"/>
    <w:rsid w:val="00C35C3E"/>
    <w:rsid w:val="00C40829"/>
    <w:rsid w:val="00C44D20"/>
    <w:rsid w:val="00C45431"/>
    <w:rsid w:val="00C45FFE"/>
    <w:rsid w:val="00C46A5D"/>
    <w:rsid w:val="00C5003E"/>
    <w:rsid w:val="00C50486"/>
    <w:rsid w:val="00C51D0C"/>
    <w:rsid w:val="00C52C6A"/>
    <w:rsid w:val="00C5603A"/>
    <w:rsid w:val="00C56833"/>
    <w:rsid w:val="00C56E53"/>
    <w:rsid w:val="00C60AC9"/>
    <w:rsid w:val="00C61BD1"/>
    <w:rsid w:val="00C6783B"/>
    <w:rsid w:val="00C67F32"/>
    <w:rsid w:val="00C7403E"/>
    <w:rsid w:val="00C74AEF"/>
    <w:rsid w:val="00C761C1"/>
    <w:rsid w:val="00C766A4"/>
    <w:rsid w:val="00C77F34"/>
    <w:rsid w:val="00C829AC"/>
    <w:rsid w:val="00C83458"/>
    <w:rsid w:val="00C83E56"/>
    <w:rsid w:val="00C87836"/>
    <w:rsid w:val="00C908CF"/>
    <w:rsid w:val="00C90948"/>
    <w:rsid w:val="00C9169F"/>
    <w:rsid w:val="00C92AF9"/>
    <w:rsid w:val="00C93430"/>
    <w:rsid w:val="00C94D44"/>
    <w:rsid w:val="00C9521B"/>
    <w:rsid w:val="00C96C10"/>
    <w:rsid w:val="00CA134D"/>
    <w:rsid w:val="00CA347B"/>
    <w:rsid w:val="00CA40E2"/>
    <w:rsid w:val="00CA6DFB"/>
    <w:rsid w:val="00CB171D"/>
    <w:rsid w:val="00CB1E67"/>
    <w:rsid w:val="00CB4EA2"/>
    <w:rsid w:val="00CB6B45"/>
    <w:rsid w:val="00CC1CFE"/>
    <w:rsid w:val="00CC2E7E"/>
    <w:rsid w:val="00CC2E9A"/>
    <w:rsid w:val="00CC2FB1"/>
    <w:rsid w:val="00CC358C"/>
    <w:rsid w:val="00CC3F06"/>
    <w:rsid w:val="00CC72C1"/>
    <w:rsid w:val="00CD230E"/>
    <w:rsid w:val="00CD36F5"/>
    <w:rsid w:val="00CD4BD5"/>
    <w:rsid w:val="00CD6C1C"/>
    <w:rsid w:val="00CD6C4E"/>
    <w:rsid w:val="00CE3E8B"/>
    <w:rsid w:val="00CE5127"/>
    <w:rsid w:val="00CE6D8D"/>
    <w:rsid w:val="00CE74FB"/>
    <w:rsid w:val="00CE7E52"/>
    <w:rsid w:val="00CE7E70"/>
    <w:rsid w:val="00CF17FB"/>
    <w:rsid w:val="00CF19A3"/>
    <w:rsid w:val="00CF2230"/>
    <w:rsid w:val="00CF30EF"/>
    <w:rsid w:val="00CF3165"/>
    <w:rsid w:val="00CF3819"/>
    <w:rsid w:val="00CF4CB6"/>
    <w:rsid w:val="00D00213"/>
    <w:rsid w:val="00D00FAA"/>
    <w:rsid w:val="00D0369A"/>
    <w:rsid w:val="00D04858"/>
    <w:rsid w:val="00D114F8"/>
    <w:rsid w:val="00D1367A"/>
    <w:rsid w:val="00D20034"/>
    <w:rsid w:val="00D210A7"/>
    <w:rsid w:val="00D21391"/>
    <w:rsid w:val="00D22E26"/>
    <w:rsid w:val="00D24861"/>
    <w:rsid w:val="00D2529E"/>
    <w:rsid w:val="00D2794C"/>
    <w:rsid w:val="00D3208D"/>
    <w:rsid w:val="00D3420A"/>
    <w:rsid w:val="00D35B3D"/>
    <w:rsid w:val="00D3699F"/>
    <w:rsid w:val="00D40943"/>
    <w:rsid w:val="00D40FCB"/>
    <w:rsid w:val="00D415F0"/>
    <w:rsid w:val="00D43454"/>
    <w:rsid w:val="00D45239"/>
    <w:rsid w:val="00D45657"/>
    <w:rsid w:val="00D5193D"/>
    <w:rsid w:val="00D52E46"/>
    <w:rsid w:val="00D57735"/>
    <w:rsid w:val="00D57E03"/>
    <w:rsid w:val="00D620BA"/>
    <w:rsid w:val="00D621BB"/>
    <w:rsid w:val="00D62530"/>
    <w:rsid w:val="00D65CEF"/>
    <w:rsid w:val="00D66097"/>
    <w:rsid w:val="00D709B7"/>
    <w:rsid w:val="00D75548"/>
    <w:rsid w:val="00D80F7E"/>
    <w:rsid w:val="00D81C65"/>
    <w:rsid w:val="00D834AB"/>
    <w:rsid w:val="00D84406"/>
    <w:rsid w:val="00D92533"/>
    <w:rsid w:val="00D92CB5"/>
    <w:rsid w:val="00D936CC"/>
    <w:rsid w:val="00D95234"/>
    <w:rsid w:val="00D97F49"/>
    <w:rsid w:val="00DA1D30"/>
    <w:rsid w:val="00DA3470"/>
    <w:rsid w:val="00DA40CF"/>
    <w:rsid w:val="00DA529C"/>
    <w:rsid w:val="00DA5D84"/>
    <w:rsid w:val="00DB2F50"/>
    <w:rsid w:val="00DB6C32"/>
    <w:rsid w:val="00DB7CE9"/>
    <w:rsid w:val="00DC0E3F"/>
    <w:rsid w:val="00DC14C3"/>
    <w:rsid w:val="00DC278D"/>
    <w:rsid w:val="00DC3625"/>
    <w:rsid w:val="00DC44B8"/>
    <w:rsid w:val="00DC50B6"/>
    <w:rsid w:val="00DC5180"/>
    <w:rsid w:val="00DC5931"/>
    <w:rsid w:val="00DC6087"/>
    <w:rsid w:val="00DD050E"/>
    <w:rsid w:val="00DD1FE2"/>
    <w:rsid w:val="00DD34BB"/>
    <w:rsid w:val="00DD7023"/>
    <w:rsid w:val="00DD7760"/>
    <w:rsid w:val="00DD7F56"/>
    <w:rsid w:val="00DE00E1"/>
    <w:rsid w:val="00DE073D"/>
    <w:rsid w:val="00DE0B4D"/>
    <w:rsid w:val="00DE1D7C"/>
    <w:rsid w:val="00DE3375"/>
    <w:rsid w:val="00DE6416"/>
    <w:rsid w:val="00DF20C1"/>
    <w:rsid w:val="00DF39DE"/>
    <w:rsid w:val="00DF46AC"/>
    <w:rsid w:val="00DF46FA"/>
    <w:rsid w:val="00E00A95"/>
    <w:rsid w:val="00E02157"/>
    <w:rsid w:val="00E033EA"/>
    <w:rsid w:val="00E06F3E"/>
    <w:rsid w:val="00E07822"/>
    <w:rsid w:val="00E07880"/>
    <w:rsid w:val="00E111C0"/>
    <w:rsid w:val="00E145B9"/>
    <w:rsid w:val="00E166DD"/>
    <w:rsid w:val="00E175AA"/>
    <w:rsid w:val="00E2087E"/>
    <w:rsid w:val="00E20DAE"/>
    <w:rsid w:val="00E21827"/>
    <w:rsid w:val="00E30BA1"/>
    <w:rsid w:val="00E319A8"/>
    <w:rsid w:val="00E31C62"/>
    <w:rsid w:val="00E32B32"/>
    <w:rsid w:val="00E33B8C"/>
    <w:rsid w:val="00E35269"/>
    <w:rsid w:val="00E35657"/>
    <w:rsid w:val="00E35FB3"/>
    <w:rsid w:val="00E3638E"/>
    <w:rsid w:val="00E4016E"/>
    <w:rsid w:val="00E41AF3"/>
    <w:rsid w:val="00E464E5"/>
    <w:rsid w:val="00E509F8"/>
    <w:rsid w:val="00E52936"/>
    <w:rsid w:val="00E54351"/>
    <w:rsid w:val="00E5616F"/>
    <w:rsid w:val="00E56DB5"/>
    <w:rsid w:val="00E6313A"/>
    <w:rsid w:val="00E643B7"/>
    <w:rsid w:val="00E65216"/>
    <w:rsid w:val="00E716B6"/>
    <w:rsid w:val="00E72568"/>
    <w:rsid w:val="00E727F4"/>
    <w:rsid w:val="00E733D3"/>
    <w:rsid w:val="00E73716"/>
    <w:rsid w:val="00E73A82"/>
    <w:rsid w:val="00E73F5D"/>
    <w:rsid w:val="00E7712B"/>
    <w:rsid w:val="00E82F3C"/>
    <w:rsid w:val="00E85889"/>
    <w:rsid w:val="00E85F30"/>
    <w:rsid w:val="00E8767B"/>
    <w:rsid w:val="00E90AB3"/>
    <w:rsid w:val="00E90EBC"/>
    <w:rsid w:val="00E94F37"/>
    <w:rsid w:val="00E954F6"/>
    <w:rsid w:val="00E96910"/>
    <w:rsid w:val="00E96CC5"/>
    <w:rsid w:val="00EA01B7"/>
    <w:rsid w:val="00EA0956"/>
    <w:rsid w:val="00EA176A"/>
    <w:rsid w:val="00EA17CA"/>
    <w:rsid w:val="00EA33CB"/>
    <w:rsid w:val="00EA438F"/>
    <w:rsid w:val="00EB018E"/>
    <w:rsid w:val="00EB2720"/>
    <w:rsid w:val="00EB4A86"/>
    <w:rsid w:val="00EB5C37"/>
    <w:rsid w:val="00EB73E3"/>
    <w:rsid w:val="00EB750D"/>
    <w:rsid w:val="00EB7F7D"/>
    <w:rsid w:val="00EC0AE4"/>
    <w:rsid w:val="00EC4485"/>
    <w:rsid w:val="00EC56D8"/>
    <w:rsid w:val="00EC61AF"/>
    <w:rsid w:val="00ED414A"/>
    <w:rsid w:val="00ED5D70"/>
    <w:rsid w:val="00ED60E7"/>
    <w:rsid w:val="00EE076D"/>
    <w:rsid w:val="00EE4179"/>
    <w:rsid w:val="00EE45C2"/>
    <w:rsid w:val="00EE6D67"/>
    <w:rsid w:val="00EE759B"/>
    <w:rsid w:val="00EE795F"/>
    <w:rsid w:val="00EF1E99"/>
    <w:rsid w:val="00EF4DBE"/>
    <w:rsid w:val="00EF60CC"/>
    <w:rsid w:val="00EF7949"/>
    <w:rsid w:val="00F00686"/>
    <w:rsid w:val="00F00E9B"/>
    <w:rsid w:val="00F016D1"/>
    <w:rsid w:val="00F02B45"/>
    <w:rsid w:val="00F033CC"/>
    <w:rsid w:val="00F03916"/>
    <w:rsid w:val="00F03A94"/>
    <w:rsid w:val="00F03E83"/>
    <w:rsid w:val="00F06E5E"/>
    <w:rsid w:val="00F07CA3"/>
    <w:rsid w:val="00F11123"/>
    <w:rsid w:val="00F1141F"/>
    <w:rsid w:val="00F12D76"/>
    <w:rsid w:val="00F13034"/>
    <w:rsid w:val="00F2146C"/>
    <w:rsid w:val="00F22B0E"/>
    <w:rsid w:val="00F22DEF"/>
    <w:rsid w:val="00F27797"/>
    <w:rsid w:val="00F27C19"/>
    <w:rsid w:val="00F313FB"/>
    <w:rsid w:val="00F32110"/>
    <w:rsid w:val="00F3227F"/>
    <w:rsid w:val="00F322C2"/>
    <w:rsid w:val="00F33934"/>
    <w:rsid w:val="00F344F2"/>
    <w:rsid w:val="00F36BB8"/>
    <w:rsid w:val="00F377E7"/>
    <w:rsid w:val="00F37944"/>
    <w:rsid w:val="00F40717"/>
    <w:rsid w:val="00F4112C"/>
    <w:rsid w:val="00F4191D"/>
    <w:rsid w:val="00F41AE3"/>
    <w:rsid w:val="00F4498C"/>
    <w:rsid w:val="00F44D73"/>
    <w:rsid w:val="00F515E6"/>
    <w:rsid w:val="00F51864"/>
    <w:rsid w:val="00F5224C"/>
    <w:rsid w:val="00F541BA"/>
    <w:rsid w:val="00F56263"/>
    <w:rsid w:val="00F56FF3"/>
    <w:rsid w:val="00F60E8E"/>
    <w:rsid w:val="00F62A38"/>
    <w:rsid w:val="00F70BAE"/>
    <w:rsid w:val="00F72902"/>
    <w:rsid w:val="00F74187"/>
    <w:rsid w:val="00F75883"/>
    <w:rsid w:val="00F80B98"/>
    <w:rsid w:val="00F820C3"/>
    <w:rsid w:val="00F8461D"/>
    <w:rsid w:val="00F8462C"/>
    <w:rsid w:val="00F84747"/>
    <w:rsid w:val="00F86AB5"/>
    <w:rsid w:val="00F91D60"/>
    <w:rsid w:val="00F92A73"/>
    <w:rsid w:val="00F93367"/>
    <w:rsid w:val="00F94ED5"/>
    <w:rsid w:val="00F95ED1"/>
    <w:rsid w:val="00F97180"/>
    <w:rsid w:val="00FA0787"/>
    <w:rsid w:val="00FA15D3"/>
    <w:rsid w:val="00FA5152"/>
    <w:rsid w:val="00FA6FCA"/>
    <w:rsid w:val="00FA7161"/>
    <w:rsid w:val="00FB02D9"/>
    <w:rsid w:val="00FB12F1"/>
    <w:rsid w:val="00FB2922"/>
    <w:rsid w:val="00FB2EF3"/>
    <w:rsid w:val="00FB54CE"/>
    <w:rsid w:val="00FB7964"/>
    <w:rsid w:val="00FC187E"/>
    <w:rsid w:val="00FC3E6D"/>
    <w:rsid w:val="00FC5989"/>
    <w:rsid w:val="00FC5DDC"/>
    <w:rsid w:val="00FC7A49"/>
    <w:rsid w:val="00FC7B97"/>
    <w:rsid w:val="00FC7C9C"/>
    <w:rsid w:val="00FD38F0"/>
    <w:rsid w:val="00FD7C6A"/>
    <w:rsid w:val="00FE023B"/>
    <w:rsid w:val="00FE15F3"/>
    <w:rsid w:val="00FE2A9F"/>
    <w:rsid w:val="00FE2D1E"/>
    <w:rsid w:val="00FE2D98"/>
    <w:rsid w:val="00FE3315"/>
    <w:rsid w:val="00FE3E52"/>
    <w:rsid w:val="00FE438C"/>
    <w:rsid w:val="00FE61C1"/>
    <w:rsid w:val="00FE6B2C"/>
    <w:rsid w:val="00FE6F16"/>
    <w:rsid w:val="00FE7048"/>
    <w:rsid w:val="00FE78F2"/>
    <w:rsid w:val="00FF2AF6"/>
    <w:rsid w:val="00FF3540"/>
    <w:rsid w:val="00FF39FF"/>
    <w:rsid w:val="00FF57C9"/>
    <w:rsid w:val="00FF62CA"/>
    <w:rsid w:val="00FF789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14:docId w14:val="52A6715A"/>
  <w15:chartTrackingRefBased/>
  <w15:docId w15:val="{8B394455-6366-417A-9EDC-A960E4E51A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05C6B"/>
    <w:pPr>
      <w:spacing w:after="180"/>
    </w:pPr>
    <w:rPr>
      <w:lang w:val="en-GB" w:eastAsia="ko-KR"/>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ko-KR"/>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autoRedefine/>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link w:val="Header"/>
    <w:rsid w:val="000F7ECB"/>
    <w:rPr>
      <w:rFonts w:ascii="Arial" w:hAnsi="Arial"/>
      <w:b/>
      <w:noProof/>
      <w:sz w:val="18"/>
      <w:lang w:eastAsia="ko-KR" w:bidi="ar-SA"/>
    </w:rPr>
  </w:style>
  <w:style w:type="paragraph" w:styleId="CommentText">
    <w:name w:val="annotation text"/>
    <w:basedOn w:val="Normal"/>
    <w:link w:val="CommentTextChar"/>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CommentTextChar">
    <w:name w:val="Comment Text Char"/>
    <w:link w:val="CommentText"/>
    <w:rsid w:val="000F7ECB"/>
    <w:rPr>
      <w:rFonts w:ascii="Arial" w:hAnsi="Arial"/>
      <w:lang w:eastAsia="en-US"/>
    </w:rPr>
  </w:style>
  <w:style w:type="character" w:styleId="CommentReference">
    <w:name w:val="annotation reference"/>
    <w:rsid w:val="000F7ECB"/>
    <w:rPr>
      <w:sz w:val="16"/>
    </w:rPr>
  </w:style>
  <w:style w:type="paragraph" w:styleId="BalloonText">
    <w:name w:val="Balloon Text"/>
    <w:basedOn w:val="Normal"/>
    <w:link w:val="BalloonTextChar"/>
    <w:rsid w:val="000F7ECB"/>
    <w:pPr>
      <w:spacing w:after="0"/>
    </w:pPr>
    <w:rPr>
      <w:rFonts w:ascii="Segoe UI" w:hAnsi="Segoe UI"/>
      <w:sz w:val="18"/>
      <w:szCs w:val="18"/>
      <w:lang w:val="x-none"/>
    </w:rPr>
  </w:style>
  <w:style w:type="character" w:customStyle="1" w:styleId="BalloonTextChar">
    <w:name w:val="Balloon Text Char"/>
    <w:link w:val="BalloonText"/>
    <w:rsid w:val="000F7ECB"/>
    <w:rPr>
      <w:rFonts w:ascii="Segoe UI" w:hAnsi="Segoe UI" w:cs="Segoe UI"/>
      <w:sz w:val="18"/>
      <w:szCs w:val="18"/>
      <w:lang w:eastAsia="ko-KR"/>
    </w:rPr>
  </w:style>
  <w:style w:type="paragraph" w:customStyle="1" w:styleId="CRCoverPage">
    <w:name w:val="CR Cover Page"/>
    <w:rsid w:val="00DC5180"/>
    <w:pPr>
      <w:spacing w:after="120"/>
    </w:pPr>
    <w:rPr>
      <w:rFonts w:ascii="Arial" w:eastAsia="MS Mincho" w:hAnsi="Arial"/>
      <w:lang w:val="en-GB"/>
    </w:rPr>
  </w:style>
  <w:style w:type="table" w:styleId="TableGrid">
    <w:name w:val="Table Grid"/>
    <w:basedOn w:val="TableNormal"/>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CommentSubjectChar">
    <w:name w:val="Comment Subject Char"/>
    <w:link w:val="CommentSubject"/>
    <w:rsid w:val="006834CE"/>
    <w:rPr>
      <w:rFonts w:ascii="Arial" w:hAnsi="Arial"/>
      <w:b/>
      <w:bCs/>
      <w:lang w:val="en-GB" w:eastAsia="ko-KR"/>
    </w:rPr>
  </w:style>
  <w:style w:type="paragraph" w:styleId="Caption">
    <w:name w:val="caption"/>
    <w:basedOn w:val="Normal"/>
    <w:next w:val="Normal"/>
    <w:unhideWhenUsed/>
    <w:qFormat/>
    <w:rsid w:val="00F8462C"/>
    <w:rPr>
      <w:b/>
      <w:bCs/>
    </w:rPr>
  </w:style>
  <w:style w:type="paragraph" w:customStyle="1" w:styleId="Default">
    <w:name w:val="Default"/>
    <w:rsid w:val="00FC7B97"/>
    <w:pPr>
      <w:autoSpaceDE w:val="0"/>
      <w:autoSpaceDN w:val="0"/>
      <w:adjustRightInd w:val="0"/>
    </w:pPr>
    <w:rPr>
      <w:color w:val="000000"/>
      <w:sz w:val="24"/>
      <w:szCs w:val="24"/>
    </w:rPr>
  </w:style>
  <w:style w:type="paragraph" w:styleId="NormalWeb">
    <w:name w:val="Normal (Web)"/>
    <w:basedOn w:val="Normal"/>
    <w:uiPriority w:val="99"/>
    <w:unhideWhenUsed/>
    <w:rsid w:val="008A4C1E"/>
    <w:pPr>
      <w:spacing w:before="100" w:beforeAutospacing="1" w:after="100" w:afterAutospacing="1"/>
    </w:pPr>
    <w:rPr>
      <w:sz w:val="24"/>
      <w:szCs w:val="24"/>
      <w:lang w:val="en-US" w:eastAsia="en-US"/>
    </w:rPr>
  </w:style>
  <w:style w:type="character" w:styleId="Hyperlink">
    <w:name w:val="Hyperlink"/>
    <w:rsid w:val="0038770D"/>
    <w:rPr>
      <w:color w:val="0563C1"/>
      <w:u w:val="single"/>
    </w:rPr>
  </w:style>
  <w:style w:type="character" w:styleId="UnresolvedMention">
    <w:name w:val="Unresolved Mention"/>
    <w:uiPriority w:val="99"/>
    <w:semiHidden/>
    <w:unhideWhenUsed/>
    <w:rsid w:val="0038770D"/>
    <w:rPr>
      <w:color w:val="605E5C"/>
      <w:shd w:val="clear" w:color="auto" w:fill="E1DFDD"/>
    </w:rPr>
  </w:style>
  <w:style w:type="character" w:customStyle="1" w:styleId="TACChar">
    <w:name w:val="TAC Char"/>
    <w:link w:val="TAC"/>
    <w:rsid w:val="00E07880"/>
    <w:rPr>
      <w:rFonts w:ascii="Arial" w:hAnsi="Arial"/>
      <w:sz w:val="18"/>
      <w:lang w:val="en-GB" w:eastAsia="ko-KR"/>
    </w:rPr>
  </w:style>
  <w:style w:type="character" w:customStyle="1" w:styleId="THChar">
    <w:name w:val="TH Char"/>
    <w:link w:val="TH"/>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rsid w:val="00E07880"/>
    <w:rPr>
      <w:rFonts w:ascii="Arial" w:hAnsi="Arial"/>
      <w:sz w:val="18"/>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4965571">
      <w:bodyDiv w:val="1"/>
      <w:marLeft w:val="0"/>
      <w:marRight w:val="0"/>
      <w:marTop w:val="0"/>
      <w:marBottom w:val="0"/>
      <w:divBdr>
        <w:top w:val="none" w:sz="0" w:space="0" w:color="auto"/>
        <w:left w:val="none" w:sz="0" w:space="0" w:color="auto"/>
        <w:bottom w:val="none" w:sz="0" w:space="0" w:color="auto"/>
        <w:right w:val="none" w:sz="0" w:space="0" w:color="auto"/>
      </w:divBdr>
      <w:divsChild>
        <w:div w:id="1041176117">
          <w:marLeft w:val="1080"/>
          <w:marRight w:val="0"/>
          <w:marTop w:val="100"/>
          <w:marBottom w:val="0"/>
          <w:divBdr>
            <w:top w:val="none" w:sz="0" w:space="0" w:color="auto"/>
            <w:left w:val="none" w:sz="0" w:space="0" w:color="auto"/>
            <w:bottom w:val="none" w:sz="0" w:space="0" w:color="auto"/>
            <w:right w:val="none" w:sz="0" w:space="0" w:color="auto"/>
          </w:divBdr>
        </w:div>
      </w:divsChild>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447165479">
      <w:bodyDiv w:val="1"/>
      <w:marLeft w:val="0"/>
      <w:marRight w:val="0"/>
      <w:marTop w:val="0"/>
      <w:marBottom w:val="0"/>
      <w:divBdr>
        <w:top w:val="none" w:sz="0" w:space="0" w:color="auto"/>
        <w:left w:val="none" w:sz="0" w:space="0" w:color="auto"/>
        <w:bottom w:val="none" w:sz="0" w:space="0" w:color="auto"/>
        <w:right w:val="none" w:sz="0" w:space="0" w:color="auto"/>
      </w:divBdr>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644117529">
      <w:bodyDiv w:val="1"/>
      <w:marLeft w:val="0"/>
      <w:marRight w:val="0"/>
      <w:marTop w:val="0"/>
      <w:marBottom w:val="0"/>
      <w:divBdr>
        <w:top w:val="none" w:sz="0" w:space="0" w:color="auto"/>
        <w:left w:val="none" w:sz="0" w:space="0" w:color="auto"/>
        <w:bottom w:val="none" w:sz="0" w:space="0" w:color="auto"/>
        <w:right w:val="none" w:sz="0" w:space="0" w:color="auto"/>
      </w:divBdr>
    </w:div>
    <w:div w:id="1655793886">
      <w:bodyDiv w:val="1"/>
      <w:marLeft w:val="0"/>
      <w:marRight w:val="0"/>
      <w:marTop w:val="0"/>
      <w:marBottom w:val="0"/>
      <w:divBdr>
        <w:top w:val="none" w:sz="0" w:space="0" w:color="auto"/>
        <w:left w:val="none" w:sz="0" w:space="0" w:color="auto"/>
        <w:bottom w:val="none" w:sz="0" w:space="0" w:color="auto"/>
        <w:right w:val="none" w:sz="0" w:space="0" w:color="auto"/>
      </w:divBdr>
      <w:divsChild>
        <w:div w:id="516192938">
          <w:marLeft w:val="1080"/>
          <w:marRight w:val="0"/>
          <w:marTop w:val="100"/>
          <w:marBottom w:val="0"/>
          <w:divBdr>
            <w:top w:val="none" w:sz="0" w:space="0" w:color="auto"/>
            <w:left w:val="none" w:sz="0" w:space="0" w:color="auto"/>
            <w:bottom w:val="none" w:sz="0" w:space="0" w:color="auto"/>
            <w:right w:val="none" w:sz="0" w:space="0" w:color="auto"/>
          </w:divBdr>
        </w:div>
        <w:div w:id="525604428">
          <w:marLeft w:val="1080"/>
          <w:marRight w:val="0"/>
          <w:marTop w:val="100"/>
          <w:marBottom w:val="0"/>
          <w:divBdr>
            <w:top w:val="none" w:sz="0" w:space="0" w:color="auto"/>
            <w:left w:val="none" w:sz="0" w:space="0" w:color="auto"/>
            <w:bottom w:val="none" w:sz="0" w:space="0" w:color="auto"/>
            <w:right w:val="none" w:sz="0" w:space="0" w:color="auto"/>
          </w:divBdr>
        </w:div>
        <w:div w:id="839546662">
          <w:marLeft w:val="1080"/>
          <w:marRight w:val="0"/>
          <w:marTop w:val="100"/>
          <w:marBottom w:val="0"/>
          <w:divBdr>
            <w:top w:val="none" w:sz="0" w:space="0" w:color="auto"/>
            <w:left w:val="none" w:sz="0" w:space="0" w:color="auto"/>
            <w:bottom w:val="none" w:sz="0" w:space="0" w:color="auto"/>
            <w:right w:val="none" w:sz="0" w:space="0" w:color="auto"/>
          </w:divBdr>
        </w:div>
        <w:div w:id="1434662856">
          <w:marLeft w:val="360"/>
          <w:marRight w:val="0"/>
          <w:marTop w:val="200"/>
          <w:marBottom w:val="0"/>
          <w:divBdr>
            <w:top w:val="none" w:sz="0" w:space="0" w:color="auto"/>
            <w:left w:val="none" w:sz="0" w:space="0" w:color="auto"/>
            <w:bottom w:val="none" w:sz="0" w:space="0" w:color="auto"/>
            <w:right w:val="none" w:sz="0" w:space="0" w:color="auto"/>
          </w:divBdr>
        </w:div>
      </w:divsChild>
    </w:div>
    <w:div w:id="1692565497">
      <w:bodyDiv w:val="1"/>
      <w:marLeft w:val="0"/>
      <w:marRight w:val="0"/>
      <w:marTop w:val="0"/>
      <w:marBottom w:val="0"/>
      <w:divBdr>
        <w:top w:val="none" w:sz="0" w:space="0" w:color="auto"/>
        <w:left w:val="none" w:sz="0" w:space="0" w:color="auto"/>
        <w:bottom w:val="none" w:sz="0" w:space="0" w:color="auto"/>
        <w:right w:val="none" w:sz="0" w:space="0" w:color="auto"/>
      </w:divBdr>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2062558981">
      <w:bodyDiv w:val="1"/>
      <w:marLeft w:val="0"/>
      <w:marRight w:val="0"/>
      <w:marTop w:val="0"/>
      <w:marBottom w:val="0"/>
      <w:divBdr>
        <w:top w:val="none" w:sz="0" w:space="0" w:color="auto"/>
        <w:left w:val="none" w:sz="0" w:space="0" w:color="auto"/>
        <w:bottom w:val="none" w:sz="0" w:space="0" w:color="auto"/>
        <w:right w:val="none" w:sz="0" w:space="0" w:color="auto"/>
      </w:divBdr>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 w:id="2130004791">
      <w:bodyDiv w:val="1"/>
      <w:marLeft w:val="0"/>
      <w:marRight w:val="0"/>
      <w:marTop w:val="0"/>
      <w:marBottom w:val="0"/>
      <w:divBdr>
        <w:top w:val="none" w:sz="0" w:space="0" w:color="auto"/>
        <w:left w:val="none" w:sz="0" w:space="0" w:color="auto"/>
        <w:bottom w:val="none" w:sz="0" w:space="0" w:color="auto"/>
        <w:right w:val="none" w:sz="0" w:space="0" w:color="auto"/>
      </w:divBdr>
      <w:divsChild>
        <w:div w:id="15036853">
          <w:marLeft w:val="360"/>
          <w:marRight w:val="0"/>
          <w:marTop w:val="200"/>
          <w:marBottom w:val="0"/>
          <w:divBdr>
            <w:top w:val="none" w:sz="0" w:space="0" w:color="auto"/>
            <w:left w:val="none" w:sz="0" w:space="0" w:color="auto"/>
            <w:bottom w:val="none" w:sz="0" w:space="0" w:color="auto"/>
            <w:right w:val="none" w:sz="0" w:space="0" w:color="auto"/>
          </w:divBdr>
        </w:div>
        <w:div w:id="214852134">
          <w:marLeft w:val="360"/>
          <w:marRight w:val="0"/>
          <w:marTop w:val="200"/>
          <w:marBottom w:val="0"/>
          <w:divBdr>
            <w:top w:val="none" w:sz="0" w:space="0" w:color="auto"/>
            <w:left w:val="none" w:sz="0" w:space="0" w:color="auto"/>
            <w:bottom w:val="none" w:sz="0" w:space="0" w:color="auto"/>
            <w:right w:val="none" w:sz="0" w:space="0" w:color="auto"/>
          </w:divBdr>
        </w:div>
        <w:div w:id="250890160">
          <w:marLeft w:val="1080"/>
          <w:marRight w:val="0"/>
          <w:marTop w:val="100"/>
          <w:marBottom w:val="0"/>
          <w:divBdr>
            <w:top w:val="none" w:sz="0" w:space="0" w:color="auto"/>
            <w:left w:val="none" w:sz="0" w:space="0" w:color="auto"/>
            <w:bottom w:val="none" w:sz="0" w:space="0" w:color="auto"/>
            <w:right w:val="none" w:sz="0" w:space="0" w:color="auto"/>
          </w:divBdr>
        </w:div>
        <w:div w:id="436676716">
          <w:marLeft w:val="1080"/>
          <w:marRight w:val="0"/>
          <w:marTop w:val="100"/>
          <w:marBottom w:val="0"/>
          <w:divBdr>
            <w:top w:val="none" w:sz="0" w:space="0" w:color="auto"/>
            <w:left w:val="none" w:sz="0" w:space="0" w:color="auto"/>
            <w:bottom w:val="none" w:sz="0" w:space="0" w:color="auto"/>
            <w:right w:val="none" w:sz="0" w:space="0" w:color="auto"/>
          </w:divBdr>
        </w:div>
        <w:div w:id="696080860">
          <w:marLeft w:val="1080"/>
          <w:marRight w:val="0"/>
          <w:marTop w:val="100"/>
          <w:marBottom w:val="0"/>
          <w:divBdr>
            <w:top w:val="none" w:sz="0" w:space="0" w:color="auto"/>
            <w:left w:val="none" w:sz="0" w:space="0" w:color="auto"/>
            <w:bottom w:val="none" w:sz="0" w:space="0" w:color="auto"/>
            <w:right w:val="none" w:sz="0" w:space="0" w:color="auto"/>
          </w:divBdr>
        </w:div>
        <w:div w:id="981544259">
          <w:marLeft w:val="1080"/>
          <w:marRight w:val="0"/>
          <w:marTop w:val="100"/>
          <w:marBottom w:val="0"/>
          <w:divBdr>
            <w:top w:val="none" w:sz="0" w:space="0" w:color="auto"/>
            <w:left w:val="none" w:sz="0" w:space="0" w:color="auto"/>
            <w:bottom w:val="none" w:sz="0" w:space="0" w:color="auto"/>
            <w:right w:val="none" w:sz="0" w:space="0" w:color="auto"/>
          </w:divBdr>
        </w:div>
        <w:div w:id="1241133418">
          <w:marLeft w:val="360"/>
          <w:marRight w:val="0"/>
          <w:marTop w:val="200"/>
          <w:marBottom w:val="0"/>
          <w:divBdr>
            <w:top w:val="none" w:sz="0" w:space="0" w:color="auto"/>
            <w:left w:val="none" w:sz="0" w:space="0" w:color="auto"/>
            <w:bottom w:val="none" w:sz="0" w:space="0" w:color="auto"/>
            <w:right w:val="none" w:sz="0" w:space="0" w:color="auto"/>
          </w:divBdr>
        </w:div>
        <w:div w:id="1467117940">
          <w:marLeft w:val="1080"/>
          <w:marRight w:val="0"/>
          <w:marTop w:val="100"/>
          <w:marBottom w:val="0"/>
          <w:divBdr>
            <w:top w:val="none" w:sz="0" w:space="0" w:color="auto"/>
            <w:left w:val="none" w:sz="0" w:space="0" w:color="auto"/>
            <w:bottom w:val="none" w:sz="0" w:space="0" w:color="auto"/>
            <w:right w:val="none" w:sz="0" w:space="0" w:color="auto"/>
          </w:divBdr>
        </w:div>
        <w:div w:id="1493445892">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30d23b972ac081601c9da7d5e44f9b58">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4ad1f5db12dadbc37ad55adf489f7fa7"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824B31C-3828-4834-980C-91AF6D8C44E6}">
  <ds:schemaRefs>
    <ds:schemaRef ds:uri="http://schemas.microsoft.com/sharepoint/v3/contenttype/forms"/>
  </ds:schemaRefs>
</ds:datastoreItem>
</file>

<file path=customXml/itemProps2.xml><?xml version="1.0" encoding="utf-8"?>
<ds:datastoreItem xmlns:ds="http://schemas.openxmlformats.org/officeDocument/2006/customXml" ds:itemID="{7C6C1B25-BED3-43A4-882C-737CE5FB6613}">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purl.org/dc/terms/"/>
    <ds:schemaRef ds:uri="http://schemas.openxmlformats.org/package/2006/metadata/core-properties"/>
    <ds:schemaRef ds:uri="4b1de6fe-44aa-4e13-b7e7-ab260d1ea5f8"/>
    <ds:schemaRef ds:uri="bcc01d59-85de-4ef9-881e-76d8b6a6f841"/>
    <ds:schemaRef ds:uri="http://www.w3.org/XML/1998/namespace"/>
    <ds:schemaRef ds:uri="http://purl.org/dc/dcmitype/"/>
  </ds:schemaRefs>
</ds:datastoreItem>
</file>

<file path=customXml/itemProps3.xml><?xml version="1.0" encoding="utf-8"?>
<ds:datastoreItem xmlns:ds="http://schemas.openxmlformats.org/officeDocument/2006/customXml" ds:itemID="{2A3B663E-5F78-406C-B65D-B0AEA44398A6}">
  <ds:schemaRefs>
    <ds:schemaRef ds:uri="http://schemas.openxmlformats.org/officeDocument/2006/bibliography"/>
  </ds:schemaRefs>
</ds:datastoreItem>
</file>

<file path=customXml/itemProps4.xml><?xml version="1.0" encoding="utf-8"?>
<ds:datastoreItem xmlns:ds="http://schemas.openxmlformats.org/officeDocument/2006/customXml" ds:itemID="{011279EF-5098-4E92-A712-D17C3C9A1B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280</TotalTime>
  <Pages>3</Pages>
  <Words>647</Words>
  <Characters>3694</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Presentation to TSG / WG</vt:lpstr>
    </vt:vector>
  </TitlesOfParts>
  <Company>ETSI Sophia-Antipolis</Company>
  <LinksUpToDate>false</LinksUpToDate>
  <CharactersWithSpaces>4333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Maurice Pope</dc:creator>
  <cp:keywords/>
  <dc:description>Template for presentation of Specifications to TSGs and WGs</dc:description>
  <cp:lastModifiedBy>Qualcomm User1</cp:lastModifiedBy>
  <cp:revision>49</cp:revision>
  <dcterms:created xsi:type="dcterms:W3CDTF">2020-10-12T22:00:00Z</dcterms:created>
  <dcterms:modified xsi:type="dcterms:W3CDTF">2020-10-23T20:50:00Z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ies>
</file>